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4F" w:rsidRPr="00173F7C" w:rsidRDefault="00A1538B" w:rsidP="00675F75">
      <w:pPr>
        <w:spacing w:before="0" w:beforeAutospacing="0" w:after="0" w:afterAutospacing="0"/>
        <w:jc w:val="both"/>
        <w:rPr>
          <w:rFonts w:cs="Times New Roman"/>
          <w:b/>
          <w:szCs w:val="28"/>
        </w:rPr>
      </w:pPr>
      <w:r w:rsidRPr="00173F7C">
        <w:rPr>
          <w:rFonts w:cs="Times New Roman"/>
          <w:b/>
          <w:szCs w:val="28"/>
        </w:rPr>
        <w:t>Математика для 1 курсов</w:t>
      </w:r>
    </w:p>
    <w:p w:rsidR="00B2410C" w:rsidRPr="00173F7C" w:rsidRDefault="00D27E17" w:rsidP="00675F75">
      <w:pPr>
        <w:spacing w:before="0" w:beforeAutospacing="0" w:after="0" w:afterAutospacing="0"/>
        <w:jc w:val="both"/>
        <w:rPr>
          <w:rFonts w:cs="Times New Roman"/>
          <w:b/>
          <w:szCs w:val="28"/>
        </w:rPr>
      </w:pPr>
      <w:r w:rsidRPr="00173F7C">
        <w:rPr>
          <w:rFonts w:cs="Times New Roman"/>
          <w:b/>
          <w:szCs w:val="28"/>
        </w:rPr>
        <w:t>Урок 3</w:t>
      </w:r>
      <w:r w:rsidR="00A1538B" w:rsidRPr="00173F7C">
        <w:rPr>
          <w:rFonts w:cs="Times New Roman"/>
          <w:b/>
          <w:szCs w:val="28"/>
        </w:rPr>
        <w:t>.</w:t>
      </w:r>
    </w:p>
    <w:p w:rsidR="00B2410C" w:rsidRPr="00173F7C" w:rsidRDefault="00A1538B" w:rsidP="00675F75">
      <w:pPr>
        <w:spacing w:before="0" w:beforeAutospacing="0" w:after="0" w:afterAutospacing="0"/>
        <w:jc w:val="both"/>
        <w:rPr>
          <w:rFonts w:cs="Times New Roman"/>
          <w:szCs w:val="28"/>
        </w:rPr>
      </w:pPr>
      <w:r w:rsidRPr="00173F7C">
        <w:rPr>
          <w:rFonts w:cs="Times New Roman"/>
          <w:szCs w:val="28"/>
        </w:rPr>
        <w:t xml:space="preserve">1Зайди на главную страницу </w:t>
      </w:r>
      <w:proofErr w:type="spellStart"/>
      <w:r w:rsidRPr="00173F7C">
        <w:rPr>
          <w:rFonts w:cs="Times New Roman"/>
          <w:szCs w:val="28"/>
        </w:rPr>
        <w:t>облазовательной</w:t>
      </w:r>
      <w:proofErr w:type="spellEnd"/>
      <w:r w:rsidRPr="00173F7C">
        <w:rPr>
          <w:rFonts w:cs="Times New Roman"/>
          <w:szCs w:val="28"/>
        </w:rPr>
        <w:t xml:space="preserve"> платформы  </w:t>
      </w:r>
      <w:r w:rsidRPr="00173F7C">
        <w:rPr>
          <w:rFonts w:cs="Times New Roman"/>
          <w:szCs w:val="28"/>
          <w:lang w:val="en-US"/>
        </w:rPr>
        <w:t>BILIMLAND</w:t>
      </w:r>
      <w:r w:rsidRPr="00173F7C">
        <w:rPr>
          <w:rFonts w:cs="Times New Roman"/>
          <w:szCs w:val="28"/>
        </w:rPr>
        <w:t>.</w:t>
      </w:r>
    </w:p>
    <w:p w:rsidR="00D27E17" w:rsidRPr="00173F7C" w:rsidRDefault="00A1538B" w:rsidP="00D27E17">
      <w:pPr>
        <w:spacing w:before="0" w:beforeAutospacing="0" w:after="0" w:afterAutospacing="0"/>
        <w:rPr>
          <w:rFonts w:eastAsiaTheme="minorEastAsia" w:cs="Times New Roman"/>
          <w:szCs w:val="28"/>
        </w:rPr>
      </w:pPr>
      <w:r w:rsidRPr="00173F7C">
        <w:rPr>
          <w:rFonts w:cs="Times New Roman"/>
          <w:szCs w:val="28"/>
        </w:rPr>
        <w:t>2.Выбери  «Предметы»</w:t>
      </w:r>
      <m:oMath>
        <m:r>
          <w:rPr>
            <w:rFonts w:cs="Times New Roman"/>
            <w:szCs w:val="28"/>
          </w:rPr>
          <m:t>→</m:t>
        </m:r>
      </m:oMath>
      <w:r w:rsidRPr="00173F7C">
        <w:rPr>
          <w:rFonts w:eastAsiaTheme="minorEastAsia" w:cs="Times New Roman"/>
          <w:szCs w:val="28"/>
        </w:rPr>
        <w:t xml:space="preserve"> «Математика» </w:t>
      </w:r>
      <m:oMath>
        <m:r>
          <w:rPr>
            <w:rFonts w:cs="Times New Roman"/>
            <w:szCs w:val="28"/>
          </w:rPr>
          <m:t>→</m:t>
        </m:r>
      </m:oMath>
      <w:r w:rsidR="00B2410C" w:rsidRPr="00173F7C">
        <w:rPr>
          <w:rFonts w:eastAsiaTheme="minorEastAsia" w:cs="Times New Roman"/>
          <w:szCs w:val="28"/>
        </w:rPr>
        <w:t xml:space="preserve"> </w:t>
      </w:r>
      <w:r w:rsidRPr="00173F7C">
        <w:rPr>
          <w:rFonts w:eastAsiaTheme="minorEastAsia" w:cs="Times New Roman"/>
          <w:szCs w:val="28"/>
        </w:rPr>
        <w:t xml:space="preserve"> «Геометрия» </w:t>
      </w:r>
      <m:oMath>
        <m:r>
          <w:rPr>
            <w:rFonts w:cs="Times New Roman"/>
            <w:szCs w:val="28"/>
          </w:rPr>
          <m:t>→</m:t>
        </m:r>
      </m:oMath>
      <w:r w:rsidR="00B2410C" w:rsidRPr="00173F7C">
        <w:rPr>
          <w:rFonts w:eastAsiaTheme="minorEastAsia" w:cs="Times New Roman"/>
          <w:szCs w:val="28"/>
        </w:rPr>
        <w:t xml:space="preserve"> </w:t>
      </w:r>
      <w:r w:rsidRPr="00173F7C">
        <w:rPr>
          <w:rFonts w:eastAsiaTheme="minorEastAsia" w:cs="Times New Roman"/>
          <w:szCs w:val="28"/>
        </w:rPr>
        <w:t xml:space="preserve">   «Стереометрия» </w:t>
      </w:r>
      <m:oMath>
        <m:r>
          <w:rPr>
            <w:rFonts w:cs="Times New Roman"/>
            <w:szCs w:val="28"/>
          </w:rPr>
          <m:t>→</m:t>
        </m:r>
      </m:oMath>
      <w:r w:rsidR="00B2410C" w:rsidRPr="00173F7C">
        <w:rPr>
          <w:rFonts w:eastAsiaTheme="minorEastAsia" w:cs="Times New Roman"/>
          <w:szCs w:val="28"/>
        </w:rPr>
        <w:t xml:space="preserve"> </w:t>
      </w:r>
      <w:r w:rsidRPr="00173F7C">
        <w:rPr>
          <w:rFonts w:eastAsiaTheme="minorEastAsia" w:cs="Times New Roman"/>
          <w:szCs w:val="28"/>
        </w:rPr>
        <w:t xml:space="preserve">   «</w:t>
      </w:r>
      <w:r w:rsidR="00B2410C" w:rsidRPr="00173F7C">
        <w:rPr>
          <w:rFonts w:eastAsiaTheme="minorEastAsia" w:cs="Times New Roman"/>
          <w:szCs w:val="28"/>
        </w:rPr>
        <w:t xml:space="preserve">Параллельность в пространстве» </w:t>
      </w:r>
      <m:oMath>
        <m:r>
          <w:rPr>
            <w:rFonts w:cs="Times New Roman"/>
            <w:szCs w:val="28"/>
          </w:rPr>
          <m:t>→</m:t>
        </m:r>
      </m:oMath>
      <w:r w:rsidR="00B2410C" w:rsidRPr="00173F7C">
        <w:rPr>
          <w:rFonts w:eastAsiaTheme="minorEastAsia" w:cs="Times New Roman"/>
          <w:szCs w:val="28"/>
        </w:rPr>
        <w:t xml:space="preserve"> </w:t>
      </w:r>
      <w:r w:rsidR="00D27E17" w:rsidRPr="00173F7C">
        <w:rPr>
          <w:rFonts w:eastAsiaTheme="minorEastAsia" w:cs="Times New Roman"/>
          <w:szCs w:val="28"/>
        </w:rPr>
        <w:t>«</w:t>
      </w:r>
      <w:r w:rsidR="00D27E17" w:rsidRPr="00173F7C">
        <w:rPr>
          <w:szCs w:val="28"/>
        </w:rPr>
        <w:t>Параллельность прямой и плоскости</w:t>
      </w:r>
      <w:r w:rsidR="00D27E17" w:rsidRPr="00173F7C">
        <w:rPr>
          <w:rFonts w:eastAsiaTheme="minorEastAsia" w:cs="Times New Roman"/>
          <w:szCs w:val="28"/>
        </w:rPr>
        <w:t>»</w:t>
      </w:r>
    </w:p>
    <w:p w:rsidR="00D27E17" w:rsidRPr="00173F7C" w:rsidRDefault="00D27E17" w:rsidP="00D27E17">
      <w:pPr>
        <w:spacing w:before="0" w:beforeAutospacing="0" w:after="0" w:afterAutospacing="0"/>
        <w:rPr>
          <w:rFonts w:eastAsiaTheme="minorEastAsia" w:cs="Times New Roman"/>
          <w:szCs w:val="28"/>
        </w:rPr>
      </w:pPr>
    </w:p>
    <w:p w:rsidR="00D9648C" w:rsidRPr="006940E6" w:rsidRDefault="00B2410C" w:rsidP="00D27E17">
      <w:pPr>
        <w:spacing w:before="0" w:beforeAutospacing="0" w:after="0" w:afterAutospacing="0"/>
        <w:jc w:val="both"/>
        <w:rPr>
          <w:rFonts w:eastAsiaTheme="minorEastAsia" w:cs="Times New Roman"/>
          <w:b/>
          <w:sz w:val="32"/>
          <w:szCs w:val="32"/>
        </w:rPr>
      </w:pPr>
      <w:r w:rsidRPr="006940E6">
        <w:rPr>
          <w:rFonts w:eastAsiaTheme="minorEastAsia" w:cs="Times New Roman"/>
          <w:b/>
          <w:sz w:val="32"/>
          <w:szCs w:val="32"/>
        </w:rPr>
        <w:t xml:space="preserve">Тема урока: </w:t>
      </w:r>
      <w:r w:rsidR="001F01A4" w:rsidRPr="006940E6">
        <w:rPr>
          <w:rFonts w:eastAsiaTheme="minorEastAsia" w:cs="Times New Roman"/>
          <w:b/>
          <w:sz w:val="32"/>
          <w:szCs w:val="32"/>
        </w:rPr>
        <w:t xml:space="preserve"> «</w:t>
      </w:r>
      <w:r w:rsidR="00D27E17" w:rsidRPr="006940E6">
        <w:rPr>
          <w:b/>
          <w:sz w:val="32"/>
          <w:szCs w:val="32"/>
        </w:rPr>
        <w:t>Параллельность прямой и плоскости</w:t>
      </w:r>
      <w:r w:rsidRPr="006940E6">
        <w:rPr>
          <w:rFonts w:eastAsiaTheme="minorEastAsia" w:cs="Times New Roman"/>
          <w:b/>
          <w:sz w:val="32"/>
          <w:szCs w:val="32"/>
        </w:rPr>
        <w:t>»</w:t>
      </w:r>
    </w:p>
    <w:p w:rsidR="006940E6" w:rsidRDefault="00D27E17" w:rsidP="006940E6">
      <w:pPr>
        <w:spacing w:before="0" w:beforeAutospacing="0" w:after="0" w:afterAutospacing="0"/>
        <w:ind w:firstLine="708"/>
        <w:rPr>
          <w:rFonts w:eastAsia="Times New Roman" w:cs="Times New Roman"/>
          <w:szCs w:val="28"/>
          <w:lang w:eastAsia="ru-RU"/>
        </w:rPr>
      </w:pPr>
      <w:r w:rsidRPr="00173F7C">
        <w:rPr>
          <w:rFonts w:eastAsia="Times New Roman" w:cs="Times New Roman"/>
          <w:b/>
          <w:bCs/>
          <w:szCs w:val="28"/>
          <w:lang w:eastAsia="ru-RU"/>
        </w:rPr>
        <w:t xml:space="preserve">Цели урока: </w:t>
      </w:r>
    </w:p>
    <w:p w:rsidR="006940E6" w:rsidRDefault="006940E6" w:rsidP="006940E6">
      <w:pPr>
        <w:spacing w:before="0" w:beforeAutospacing="0" w:after="0" w:afterAutospacing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D27E17" w:rsidRPr="00173F7C">
        <w:rPr>
          <w:rFonts w:eastAsia="Times New Roman" w:cs="Times New Roman"/>
          <w:szCs w:val="28"/>
          <w:lang w:eastAsia="ru-RU"/>
        </w:rPr>
        <w:t xml:space="preserve">рассмотреть все возможные случаи взаимного расположения прямой и плоскости в пространстве; </w:t>
      </w:r>
    </w:p>
    <w:p w:rsidR="006940E6" w:rsidRDefault="006940E6" w:rsidP="006940E6">
      <w:pPr>
        <w:spacing w:before="0" w:beforeAutospacing="0" w:after="0" w:afterAutospacing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D27E17" w:rsidRPr="00173F7C">
        <w:rPr>
          <w:rFonts w:eastAsia="Times New Roman" w:cs="Times New Roman"/>
          <w:szCs w:val="28"/>
          <w:lang w:eastAsia="ru-RU"/>
        </w:rPr>
        <w:t xml:space="preserve">познакомиться с понятием параллельности прямой и плоскости; </w:t>
      </w:r>
    </w:p>
    <w:p w:rsidR="00D27E17" w:rsidRPr="00173F7C" w:rsidRDefault="006940E6" w:rsidP="006940E6">
      <w:pPr>
        <w:spacing w:before="0" w:beforeAutospacing="0" w:after="0" w:afterAutospacing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D27E17" w:rsidRPr="00173F7C">
        <w:rPr>
          <w:rFonts w:eastAsia="Times New Roman" w:cs="Times New Roman"/>
          <w:szCs w:val="28"/>
          <w:lang w:eastAsia="ru-RU"/>
        </w:rPr>
        <w:t xml:space="preserve">изучить признаки параллельности прямой и плоскости. </w:t>
      </w:r>
    </w:p>
    <w:p w:rsidR="00D27E17" w:rsidRPr="00173F7C" w:rsidRDefault="00675F75" w:rsidP="006940E6">
      <w:pPr>
        <w:ind w:left="708" w:firstLine="0"/>
        <w:rPr>
          <w:szCs w:val="28"/>
        </w:rPr>
      </w:pPr>
      <w:r w:rsidRPr="00173F7C">
        <w:rPr>
          <w:b/>
          <w:szCs w:val="28"/>
          <w:lang w:eastAsia="ru-RU"/>
        </w:rPr>
        <w:t xml:space="preserve">Содержание </w:t>
      </w:r>
      <w:r w:rsidR="00D9648C" w:rsidRPr="00173F7C">
        <w:rPr>
          <w:b/>
          <w:szCs w:val="28"/>
          <w:lang w:eastAsia="ru-RU"/>
        </w:rPr>
        <w:t>урока:</w:t>
      </w:r>
      <w:r w:rsidR="00D9648C" w:rsidRPr="00173F7C">
        <w:rPr>
          <w:b/>
          <w:szCs w:val="28"/>
          <w:lang w:eastAsia="ru-RU"/>
        </w:rPr>
        <w:br/>
      </w:r>
      <w:r w:rsidR="00D27E17" w:rsidRPr="00173F7C">
        <w:rPr>
          <w:szCs w:val="28"/>
        </w:rPr>
        <w:t>1.</w:t>
      </w:r>
      <w:hyperlink r:id="rId7" w:history="1">
        <w:r w:rsidR="00D27E17" w:rsidRPr="00173F7C">
          <w:rPr>
            <w:rStyle w:val="a6"/>
            <w:color w:val="auto"/>
            <w:szCs w:val="28"/>
            <w:u w:val="none"/>
          </w:rPr>
          <w:t>Расположения прямой и плоскости</w:t>
        </w:r>
      </w:hyperlink>
      <w:r w:rsidR="00D27E17" w:rsidRPr="00173F7C">
        <w:rPr>
          <w:szCs w:val="28"/>
        </w:rPr>
        <w:br/>
        <w:t>2.</w:t>
      </w:r>
      <w:hyperlink r:id="rId8" w:history="1">
        <w:r w:rsidR="00D27E17" w:rsidRPr="00173F7C">
          <w:rPr>
            <w:rStyle w:val="a6"/>
            <w:color w:val="auto"/>
            <w:szCs w:val="28"/>
            <w:u w:val="none"/>
          </w:rPr>
          <w:t>Утверждения</w:t>
        </w:r>
      </w:hyperlink>
      <w:r w:rsidR="00D27E17" w:rsidRPr="00173F7C">
        <w:rPr>
          <w:szCs w:val="28"/>
        </w:rPr>
        <w:br/>
        <w:t>3.</w:t>
      </w:r>
      <w:hyperlink r:id="rId9" w:history="1">
        <w:r w:rsidR="00D27E17" w:rsidRPr="00173F7C">
          <w:rPr>
            <w:rStyle w:val="a6"/>
            <w:color w:val="auto"/>
            <w:szCs w:val="28"/>
            <w:u w:val="none"/>
          </w:rPr>
          <w:t>Результаты</w:t>
        </w:r>
      </w:hyperlink>
    </w:p>
    <w:p w:rsidR="00173F7C" w:rsidRDefault="00850FDA" w:rsidP="00173F7C">
      <w:pPr>
        <w:spacing w:before="0" w:beforeAutospacing="0" w:after="0" w:afterAutospacing="0"/>
        <w:rPr>
          <w:rFonts w:eastAsia="Times New Roman" w:cs="Times New Roman"/>
          <w:b/>
          <w:szCs w:val="28"/>
          <w:lang w:eastAsia="ru-RU"/>
        </w:rPr>
      </w:pPr>
      <w:r w:rsidRPr="00173F7C">
        <w:rPr>
          <w:rFonts w:eastAsia="Times New Roman" w:cs="Times New Roman"/>
          <w:b/>
          <w:szCs w:val="28"/>
          <w:lang w:eastAsia="ru-RU"/>
        </w:rPr>
        <w:t>Ход урока:</w:t>
      </w:r>
    </w:p>
    <w:p w:rsidR="00D27E17" w:rsidRPr="00FB719F" w:rsidRDefault="000F7ACE" w:rsidP="000F7ACE">
      <w:pPr>
        <w:spacing w:before="0" w:beforeAutospacing="0" w:after="0" w:afterAutospacing="0"/>
        <w:ind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</w:t>
      </w:r>
      <w:r w:rsidR="00D27E17" w:rsidRPr="00FB719F">
        <w:rPr>
          <w:rFonts w:eastAsia="Times New Roman" w:cs="Times New Roman"/>
          <w:b/>
          <w:szCs w:val="28"/>
          <w:lang w:eastAsia="ru-RU"/>
        </w:rPr>
        <w:t>Случаи взаимного расположения прямой и плоскости</w:t>
      </w:r>
    </w:p>
    <w:p w:rsidR="00FB719F" w:rsidRPr="00FB719F" w:rsidRDefault="00FB719F" w:rsidP="00FB719F">
      <w:pPr>
        <w:pStyle w:val="a7"/>
        <w:spacing w:before="0" w:beforeAutospacing="0" w:after="0" w:afterAutospacing="0"/>
        <w:ind w:left="1069" w:firstLine="0"/>
        <w:rPr>
          <w:rFonts w:eastAsia="Times New Roman" w:cs="Times New Roman"/>
          <w:b/>
          <w:szCs w:val="28"/>
          <w:lang w:eastAsia="ru-RU"/>
        </w:rPr>
      </w:pPr>
    </w:p>
    <w:p w:rsidR="00FB719F" w:rsidRPr="00FB719F" w:rsidRDefault="00D27E17" w:rsidP="00FB719F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rFonts w:eastAsia="Times New Roman" w:cs="Times New Roman"/>
          <w:b/>
          <w:szCs w:val="28"/>
          <w:lang w:eastAsia="ru-RU"/>
        </w:rPr>
      </w:pPr>
      <w:r w:rsidRPr="00FB719F">
        <w:rPr>
          <w:rFonts w:eastAsia="Times New Roman" w:cs="Times New Roman"/>
          <w:b/>
          <w:szCs w:val="28"/>
          <w:lang w:eastAsia="ru-RU"/>
        </w:rPr>
        <w:t xml:space="preserve">Аксиома </w:t>
      </w:r>
      <w:r w:rsidRPr="00FB719F">
        <w:rPr>
          <w:rFonts w:ascii="MathJax_Math" w:eastAsia="Times New Roman" w:hAnsi="MathJax_Math" w:cs="Times New Roman"/>
          <w:b/>
          <w:i/>
          <w:iCs/>
          <w:szCs w:val="28"/>
          <w:lang w:eastAsia="ru-RU"/>
        </w:rPr>
        <w:t>A</w:t>
      </w:r>
      <w:r w:rsidRPr="00FB719F">
        <w:rPr>
          <w:rFonts w:ascii="MathJax_Main" w:eastAsia="Times New Roman" w:hAnsi="MathJax_Main" w:cs="Times New Roman"/>
          <w:b/>
          <w:szCs w:val="28"/>
          <w:lang w:eastAsia="ru-RU"/>
        </w:rPr>
        <w:t>1</w:t>
      </w:r>
      <w:r w:rsidRPr="00FB719F">
        <w:rPr>
          <w:rFonts w:eastAsia="Times New Roman" w:cs="Times New Roman"/>
          <w:szCs w:val="28"/>
          <w:lang w:eastAsia="ru-RU"/>
        </w:rPr>
        <w:t>: Если две точки прямой принадлежат плоскости, то и вся прямая принадлежит плоскости</w:t>
      </w:r>
      <w:r w:rsidRPr="00FB719F">
        <w:rPr>
          <w:rFonts w:eastAsia="Times New Roman" w:cs="Times New Roman"/>
          <w:b/>
          <w:szCs w:val="28"/>
          <w:lang w:eastAsia="ru-RU"/>
        </w:rPr>
        <w:t>. </w:t>
      </w:r>
    </w:p>
    <w:p w:rsidR="00FB719F" w:rsidRDefault="00FB719F" w:rsidP="00671933">
      <w:pPr>
        <w:spacing w:before="0" w:beforeAutospacing="0" w:after="0" w:afterAutospacing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D27E17" w:rsidRDefault="00FB719F" w:rsidP="00671933">
      <w:pPr>
        <w:spacing w:before="0" w:beforeAutospacing="0" w:after="0" w:afterAutospacing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2) </w:t>
      </w:r>
      <w:r w:rsidR="00D27E17" w:rsidRPr="00FB719F">
        <w:rPr>
          <w:rFonts w:eastAsia="Times New Roman" w:cs="Times New Roman"/>
          <w:b/>
          <w:szCs w:val="28"/>
          <w:lang w:eastAsia="ru-RU"/>
        </w:rPr>
        <w:t xml:space="preserve">Из аксиомы </w:t>
      </w:r>
      <w:r w:rsidR="00D27E17" w:rsidRPr="00FB719F">
        <w:rPr>
          <w:rFonts w:ascii="MathJax_Math" w:eastAsia="Times New Roman" w:hAnsi="MathJax_Math" w:cs="Times New Roman"/>
          <w:b/>
          <w:i/>
          <w:iCs/>
          <w:szCs w:val="28"/>
          <w:lang w:eastAsia="ru-RU"/>
        </w:rPr>
        <w:t>A</w:t>
      </w:r>
      <w:r w:rsidR="00D27E17" w:rsidRPr="00FB719F">
        <w:rPr>
          <w:rFonts w:ascii="MathJax_Main" w:eastAsia="Times New Roman" w:hAnsi="MathJax_Main" w:cs="Times New Roman"/>
          <w:b/>
          <w:szCs w:val="28"/>
          <w:lang w:eastAsia="ru-RU"/>
        </w:rPr>
        <w:t>1</w:t>
      </w:r>
      <w:r w:rsidR="00D27E17" w:rsidRPr="00FB719F">
        <w:rPr>
          <w:rFonts w:eastAsia="Times New Roman" w:cs="Times New Roman"/>
          <w:b/>
          <w:szCs w:val="28"/>
          <w:lang w:eastAsia="ru-RU"/>
        </w:rPr>
        <w:t xml:space="preserve"> вытекают три случая взаимного </w:t>
      </w:r>
      <w:r>
        <w:rPr>
          <w:rFonts w:eastAsia="Times New Roman" w:cs="Times New Roman"/>
          <w:b/>
          <w:szCs w:val="28"/>
          <w:lang w:eastAsia="ru-RU"/>
        </w:rPr>
        <w:t>расположения прямой и плоскости:</w:t>
      </w:r>
    </w:p>
    <w:p w:rsidR="00FB719F" w:rsidRDefault="00FB719F" w:rsidP="00FB719F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>Прямая</w:t>
      </w:r>
      <w:proofErr w:type="gramEnd"/>
      <w:r>
        <w:t xml:space="preserve"> </w:t>
      </w:r>
      <w:proofErr w:type="spellStart"/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a</w:t>
      </w:r>
      <w:proofErr w:type="spellEnd"/>
      <w:r w:rsidRPr="000F7ACE">
        <w:rPr>
          <w:b/>
        </w:rPr>
        <w:t xml:space="preserve"> </w:t>
      </w:r>
      <w:r>
        <w:t xml:space="preserve">целиком лежит в плоскости </w:t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a</w:t>
      </w:r>
      <w:r w:rsidRPr="00FB719F">
        <w:rPr>
          <w:rStyle w:val="mo"/>
          <w:rFonts w:ascii="MathJax_Main" w:hAnsi="MathJax_Main"/>
          <w:sz w:val="25"/>
          <w:szCs w:val="25"/>
        </w:rPr>
        <w:t>:</w:t>
      </w:r>
      <w:r w:rsidR="000F7ACE">
        <w:rPr>
          <w:rStyle w:val="mo"/>
          <w:rFonts w:ascii="MathJax_Main" w:hAnsi="MathJax_Main"/>
          <w:sz w:val="25"/>
          <w:szCs w:val="25"/>
        </w:rPr>
        <w:t xml:space="preserve">    </w:t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a</w:t>
      </w:r>
      <w:r w:rsidRPr="000F7ACE">
        <w:rPr>
          <w:rStyle w:val="mo"/>
          <w:rFonts w:ascii="Cambria Math" w:hAnsi="Cambria Math" w:cs="Cambria Math"/>
          <w:b/>
          <w:sz w:val="25"/>
          <w:szCs w:val="25"/>
        </w:rPr>
        <w:t>∈</w:t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α</w:t>
      </w:r>
      <w:r w:rsidRPr="000F7ACE">
        <w:rPr>
          <w:b/>
        </w:rPr>
        <w:t>.</w:t>
      </w:r>
    </w:p>
    <w:p w:rsidR="00FB719F" w:rsidRDefault="00FB719F" w:rsidP="00FB719F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>Прямая</w:t>
      </w:r>
      <w:proofErr w:type="gramEnd"/>
      <w:r>
        <w:t xml:space="preserve"> </w:t>
      </w:r>
      <w:proofErr w:type="spellStart"/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a</w:t>
      </w:r>
      <w:proofErr w:type="spellEnd"/>
      <w:r>
        <w:t xml:space="preserve"> имеет одну общую точку с плоскостью </w:t>
      </w:r>
      <w:r>
        <w:br/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a</w:t>
      </w:r>
      <w:r w:rsidRPr="000F7ACE">
        <w:rPr>
          <w:rStyle w:val="mo"/>
          <w:rFonts w:ascii="MathJax_Main" w:hAnsi="MathJax_Main"/>
          <w:b/>
          <w:sz w:val="25"/>
          <w:szCs w:val="25"/>
        </w:rPr>
        <w:t>:</w:t>
      </w:r>
      <w:r w:rsidR="000F7ACE">
        <w:rPr>
          <w:rStyle w:val="mo"/>
          <w:rFonts w:ascii="MathJax_Main" w:hAnsi="MathJax_Main"/>
          <w:sz w:val="25"/>
          <w:szCs w:val="25"/>
        </w:rPr>
        <w:t xml:space="preserve"> </w:t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a</w:t>
      </w:r>
      <w:r w:rsidRPr="000F7ACE">
        <w:rPr>
          <w:rStyle w:val="mo"/>
          <w:rFonts w:ascii="Cambria Math" w:hAnsi="Cambria Math" w:cs="Cambria Math"/>
          <w:b/>
          <w:sz w:val="25"/>
          <w:szCs w:val="25"/>
        </w:rPr>
        <w:t>∪</w:t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α</w:t>
      </w:r>
      <w:r w:rsidRPr="000F7ACE">
        <w:rPr>
          <w:rStyle w:val="mo"/>
          <w:rFonts w:ascii="MathJax_Main" w:hAnsi="MathJax_Main"/>
          <w:b/>
          <w:sz w:val="25"/>
          <w:szCs w:val="25"/>
        </w:rPr>
        <w:t>=</w:t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M</w:t>
      </w:r>
      <w:r w:rsidRPr="000F7ACE">
        <w:rPr>
          <w:b/>
        </w:rPr>
        <w:t>.</w:t>
      </w:r>
      <w:r>
        <w:t xml:space="preserve"> Другими словами, прямая </w:t>
      </w:r>
      <w:proofErr w:type="spellStart"/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a</w:t>
      </w:r>
      <w:proofErr w:type="spellEnd"/>
      <w:r>
        <w:t xml:space="preserve"> и </w:t>
      </w:r>
      <w:r>
        <w:br/>
        <w:t xml:space="preserve">плоскость </w:t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α</w:t>
      </w:r>
      <w:r w:rsidRPr="000F7ACE">
        <w:rPr>
          <w:b/>
        </w:rPr>
        <w:t xml:space="preserve"> </w:t>
      </w:r>
      <w:r>
        <w:t>пересекаются. </w:t>
      </w:r>
    </w:p>
    <w:p w:rsidR="00FB719F" w:rsidRDefault="00FB719F" w:rsidP="00FB719F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>Прямая</w:t>
      </w:r>
      <w:proofErr w:type="gramEnd"/>
      <w:r>
        <w:t xml:space="preserve"> </w:t>
      </w:r>
      <w:proofErr w:type="spellStart"/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a</w:t>
      </w:r>
      <w:proofErr w:type="spellEnd"/>
      <w:r>
        <w:t xml:space="preserve"> не имеет общих точек с плоскостью </w:t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α</w:t>
      </w:r>
      <w:r>
        <w:t>: </w:t>
      </w:r>
      <w:r>
        <w:br/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a</w:t>
      </w:r>
      <w:r w:rsidRPr="00FB719F">
        <w:rPr>
          <w:rStyle w:val="mo"/>
          <w:rFonts w:ascii="Cambria Math" w:hAnsi="Cambria Math" w:cs="Cambria Math"/>
          <w:sz w:val="25"/>
          <w:szCs w:val="25"/>
        </w:rPr>
        <w:t>∥</w:t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α</w:t>
      </w:r>
      <w:r w:rsidRPr="000F7ACE">
        <w:rPr>
          <w:rStyle w:val="mo"/>
          <w:rFonts w:ascii="Cambria Math" w:hAnsi="Cambria Math" w:cs="Cambria Math"/>
          <w:b/>
          <w:sz w:val="25"/>
          <w:szCs w:val="25"/>
        </w:rPr>
        <w:t>⟺</w:t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a</w:t>
      </w:r>
      <w:r w:rsidRPr="000F7ACE">
        <w:rPr>
          <w:rStyle w:val="mo"/>
          <w:rFonts w:ascii="MathJax_Main" w:hAnsi="MathJax_Main"/>
          <w:b/>
          <w:sz w:val="25"/>
          <w:szCs w:val="25"/>
        </w:rPr>
        <w:t>∩</w:t>
      </w:r>
      <w:r w:rsidRPr="000F7ACE">
        <w:rPr>
          <w:rStyle w:val="mi"/>
          <w:rFonts w:ascii="MathJax_Math" w:hAnsi="MathJax_Math"/>
          <w:b/>
          <w:i/>
          <w:iCs/>
          <w:sz w:val="25"/>
          <w:szCs w:val="25"/>
        </w:rPr>
        <w:t>α</w:t>
      </w:r>
      <w:r w:rsidRPr="000F7ACE">
        <w:rPr>
          <w:rStyle w:val="mo"/>
          <w:rFonts w:ascii="MathJax_Main" w:hAnsi="MathJax_Main"/>
          <w:b/>
          <w:sz w:val="25"/>
          <w:szCs w:val="25"/>
        </w:rPr>
        <w:t>=</w:t>
      </w:r>
      <w:r w:rsidRPr="000F7ACE">
        <w:rPr>
          <w:rStyle w:val="mi"/>
          <w:rFonts w:ascii="Cambria Math" w:hAnsi="Cambria Math" w:cs="Cambria Math"/>
          <w:b/>
          <w:sz w:val="25"/>
          <w:szCs w:val="25"/>
        </w:rPr>
        <w:t>∅</w:t>
      </w:r>
      <w:r w:rsidRPr="000F7ACE">
        <w:rPr>
          <w:b/>
        </w:rPr>
        <w:t>.</w:t>
      </w:r>
    </w:p>
    <w:p w:rsidR="00FB719F" w:rsidRPr="00FB719F" w:rsidRDefault="00FB719F" w:rsidP="00FB719F">
      <w:pPr>
        <w:pStyle w:val="a7"/>
        <w:spacing w:before="0" w:beforeAutospacing="0" w:after="0" w:afterAutospacing="0"/>
        <w:ind w:left="1068"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671933" w:rsidRPr="000F7ACE" w:rsidRDefault="00D27E17" w:rsidP="000F7ACE">
      <w:pPr>
        <w:pStyle w:val="a7"/>
        <w:numPr>
          <w:ilvl w:val="0"/>
          <w:numId w:val="7"/>
        </w:numPr>
        <w:spacing w:before="0" w:beforeAutospacing="0" w:after="0" w:afterAutospacing="0"/>
        <w:rPr>
          <w:rFonts w:eastAsia="Times New Roman" w:cs="Times New Roman"/>
          <w:b/>
          <w:szCs w:val="28"/>
          <w:lang w:eastAsia="ru-RU"/>
        </w:rPr>
      </w:pPr>
      <w:r w:rsidRPr="00FB719F">
        <w:rPr>
          <w:rFonts w:eastAsia="Times New Roman" w:cs="Times New Roman"/>
          <w:b/>
          <w:szCs w:val="28"/>
          <w:lang w:eastAsia="ru-RU"/>
        </w:rPr>
        <w:t>Определение</w:t>
      </w:r>
      <w:r w:rsidR="00173F7C" w:rsidRPr="00FB719F">
        <w:rPr>
          <w:rFonts w:eastAsia="Times New Roman" w:cs="Times New Roman"/>
          <w:b/>
          <w:szCs w:val="28"/>
          <w:lang w:eastAsia="ru-RU"/>
        </w:rPr>
        <w:t>:</w:t>
      </w:r>
      <w:r w:rsidR="000F7ACE">
        <w:rPr>
          <w:rFonts w:eastAsia="Times New Roman" w:cs="Times New Roman"/>
          <w:b/>
          <w:szCs w:val="28"/>
          <w:lang w:eastAsia="ru-RU"/>
        </w:rPr>
        <w:t xml:space="preserve"> </w:t>
      </w:r>
      <w:r w:rsidRPr="000F7ACE">
        <w:rPr>
          <w:rFonts w:eastAsia="Times New Roman" w:cs="Times New Roman"/>
          <w:b/>
          <w:szCs w:val="28"/>
          <w:lang w:eastAsia="ru-RU"/>
        </w:rPr>
        <w:t>Прямая и плоскость называются параллельными, если они не имеют общих точек. </w:t>
      </w:r>
    </w:p>
    <w:p w:rsidR="00D27E17" w:rsidRPr="00671933" w:rsidRDefault="00D27E17" w:rsidP="00671933">
      <w:pPr>
        <w:spacing w:before="0" w:beforeAutospacing="0" w:after="0" w:afterAutospacing="0"/>
        <w:ind w:firstLine="708"/>
        <w:rPr>
          <w:rFonts w:eastAsia="Times New Roman" w:cs="Times New Roman"/>
          <w:b/>
          <w:szCs w:val="28"/>
          <w:lang w:eastAsia="ru-RU"/>
        </w:rPr>
      </w:pPr>
      <w:r w:rsidRPr="00173F7C">
        <w:rPr>
          <w:rFonts w:eastAsia="Times New Roman" w:cs="Times New Roman"/>
          <w:szCs w:val="28"/>
          <w:lang w:eastAsia="ru-RU"/>
        </w:rPr>
        <w:t xml:space="preserve">Параллельность прямой </w:t>
      </w:r>
      <w:proofErr w:type="spellStart"/>
      <w:r w:rsidRPr="000F7ACE">
        <w:rPr>
          <w:rFonts w:ascii="MathJax_Math" w:eastAsia="Times New Roman" w:hAnsi="MathJax_Math" w:cs="Times New Roman"/>
          <w:b/>
          <w:i/>
          <w:iCs/>
          <w:szCs w:val="28"/>
          <w:lang w:eastAsia="ru-RU"/>
        </w:rPr>
        <w:t>a</w:t>
      </w:r>
      <w:proofErr w:type="spellEnd"/>
      <w:r w:rsidRPr="00173F7C">
        <w:rPr>
          <w:rFonts w:eastAsia="Times New Roman" w:cs="Times New Roman"/>
          <w:szCs w:val="28"/>
          <w:lang w:eastAsia="ru-RU"/>
        </w:rPr>
        <w:t xml:space="preserve"> и плоскости </w:t>
      </w:r>
      <w:r w:rsidRPr="000F7ACE">
        <w:rPr>
          <w:rFonts w:ascii="MathJax_Math" w:eastAsia="Times New Roman" w:hAnsi="MathJax_Math" w:cs="Times New Roman"/>
          <w:b/>
          <w:i/>
          <w:iCs/>
          <w:szCs w:val="28"/>
          <w:lang w:eastAsia="ru-RU"/>
        </w:rPr>
        <w:t>α</w:t>
      </w:r>
      <w:r w:rsidRPr="00173F7C">
        <w:rPr>
          <w:rFonts w:eastAsia="Times New Roman" w:cs="Times New Roman"/>
          <w:szCs w:val="28"/>
          <w:lang w:eastAsia="ru-RU"/>
        </w:rPr>
        <w:t xml:space="preserve"> </w:t>
      </w:r>
      <w:r w:rsidRPr="00671933">
        <w:rPr>
          <w:rFonts w:eastAsia="Times New Roman" w:cs="Times New Roman"/>
          <w:b/>
          <w:szCs w:val="28"/>
          <w:lang w:eastAsia="ru-RU"/>
        </w:rPr>
        <w:t xml:space="preserve">обозначается </w:t>
      </w:r>
      <w:r w:rsidRPr="00173F7C">
        <w:rPr>
          <w:rFonts w:eastAsia="Times New Roman" w:cs="Times New Roman"/>
          <w:szCs w:val="28"/>
          <w:lang w:eastAsia="ru-RU"/>
        </w:rPr>
        <w:t xml:space="preserve">так: </w:t>
      </w:r>
      <w:r w:rsidRPr="00671933">
        <w:rPr>
          <w:rFonts w:ascii="MathJax_Math" w:eastAsia="Times New Roman" w:hAnsi="MathJax_Math" w:cs="Times New Roman"/>
          <w:b/>
          <w:i/>
          <w:iCs/>
          <w:szCs w:val="28"/>
          <w:lang w:eastAsia="ru-RU"/>
        </w:rPr>
        <w:t>a</w:t>
      </w:r>
      <w:r w:rsidRPr="00671933">
        <w:rPr>
          <w:rFonts w:ascii="Cambria Math" w:eastAsia="Times New Roman" w:hAnsi="Cambria Math" w:cs="Cambria Math"/>
          <w:b/>
          <w:szCs w:val="28"/>
          <w:lang w:eastAsia="ru-RU"/>
        </w:rPr>
        <w:t>∥</w:t>
      </w:r>
      <w:r w:rsidRPr="00671933">
        <w:rPr>
          <w:rFonts w:ascii="MathJax_Math" w:eastAsia="Times New Roman" w:hAnsi="MathJax_Math" w:cs="Times New Roman"/>
          <w:b/>
          <w:i/>
          <w:iCs/>
          <w:szCs w:val="28"/>
          <w:lang w:eastAsia="ru-RU"/>
        </w:rPr>
        <w:t>α</w:t>
      </w:r>
      <w:r w:rsidRPr="00671933">
        <w:rPr>
          <w:rFonts w:eastAsia="Times New Roman" w:cs="Times New Roman"/>
          <w:b/>
          <w:szCs w:val="28"/>
          <w:lang w:eastAsia="ru-RU"/>
        </w:rPr>
        <w:t>.</w:t>
      </w:r>
    </w:p>
    <w:p w:rsidR="00671933" w:rsidRPr="00173F7C" w:rsidRDefault="00671933" w:rsidP="00671933">
      <w:pPr>
        <w:spacing w:before="0" w:beforeAutospacing="0" w:after="0" w:afterAutospacing="0"/>
        <w:ind w:firstLine="708"/>
        <w:rPr>
          <w:rFonts w:eastAsia="Times New Roman" w:cs="Times New Roman"/>
          <w:szCs w:val="28"/>
          <w:lang w:eastAsia="ru-RU"/>
        </w:rPr>
      </w:pPr>
    </w:p>
    <w:p w:rsidR="00D27E17" w:rsidRPr="00173F7C" w:rsidRDefault="00D27E17" w:rsidP="00671933">
      <w:pPr>
        <w:spacing w:before="0" w:beforeAutospacing="0" w:after="0" w:afterAutospacing="0"/>
        <w:ind w:firstLine="708"/>
        <w:rPr>
          <w:rFonts w:eastAsia="Times New Roman" w:cs="Times New Roman"/>
          <w:b/>
          <w:szCs w:val="28"/>
          <w:lang w:eastAsia="ru-RU"/>
        </w:rPr>
      </w:pPr>
      <w:r w:rsidRPr="00173F7C">
        <w:rPr>
          <w:rFonts w:eastAsia="Times New Roman" w:cs="Times New Roman"/>
          <w:b/>
          <w:szCs w:val="28"/>
          <w:lang w:eastAsia="ru-RU"/>
        </w:rPr>
        <w:t>Примеры из жизни параллельности прямой и плоскости</w:t>
      </w:r>
      <w:r w:rsidR="00173F7C">
        <w:rPr>
          <w:rFonts w:eastAsia="Times New Roman" w:cs="Times New Roman"/>
          <w:b/>
          <w:szCs w:val="28"/>
          <w:lang w:eastAsia="ru-RU"/>
        </w:rPr>
        <w:t>:</w:t>
      </w:r>
    </w:p>
    <w:p w:rsidR="00D27E17" w:rsidRPr="00173F7C" w:rsidRDefault="00173F7C" w:rsidP="00173F7C">
      <w:pPr>
        <w:pStyle w:val="a7"/>
        <w:numPr>
          <w:ilvl w:val="0"/>
          <w:numId w:val="6"/>
        </w:numPr>
        <w:spacing w:before="0" w:beforeAutospacing="0" w:after="0" w:afterAutospacing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D27E17" w:rsidRPr="00173F7C">
        <w:rPr>
          <w:rFonts w:eastAsia="Times New Roman" w:cs="Times New Roman"/>
          <w:szCs w:val="28"/>
          <w:lang w:eastAsia="ru-RU"/>
        </w:rPr>
        <w:t>атянутые троллейбусные или трамвайные провода. В идеале, они параллельны плоскости земли. </w:t>
      </w:r>
    </w:p>
    <w:p w:rsidR="00D27E17" w:rsidRDefault="00173F7C" w:rsidP="00173F7C">
      <w:pPr>
        <w:pStyle w:val="a7"/>
        <w:numPr>
          <w:ilvl w:val="0"/>
          <w:numId w:val="6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>Л</w:t>
      </w:r>
      <w:r w:rsidR="00D27E17" w:rsidRPr="00173F7C">
        <w:rPr>
          <w:szCs w:val="28"/>
        </w:rPr>
        <w:t>иния пересечения стены и потолка. Эта линия параллельна плоскости пола. Заметим, что в плоскости пола имеется прямая, параллельная этой линии. Такой прямой является, например, прямая пересечения пола с той же самой стеной.</w:t>
      </w:r>
    </w:p>
    <w:p w:rsidR="000F7ACE" w:rsidRDefault="000F7ACE" w:rsidP="000F7ACE">
      <w:pPr>
        <w:pStyle w:val="a7"/>
        <w:spacing w:before="0" w:beforeAutospacing="0" w:after="0" w:afterAutospacing="0"/>
        <w:ind w:firstLine="0"/>
        <w:rPr>
          <w:szCs w:val="28"/>
        </w:rPr>
      </w:pPr>
    </w:p>
    <w:p w:rsidR="00D27E17" w:rsidRPr="00FB719F" w:rsidRDefault="00D27E17" w:rsidP="000F7ACE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rFonts w:eastAsia="Times New Roman" w:cs="Times New Roman"/>
          <w:b/>
          <w:szCs w:val="28"/>
          <w:lang w:eastAsia="ru-RU"/>
        </w:rPr>
      </w:pPr>
      <w:r w:rsidRPr="00FB719F">
        <w:rPr>
          <w:rFonts w:eastAsia="Times New Roman" w:cs="Times New Roman"/>
          <w:b/>
          <w:szCs w:val="28"/>
          <w:lang w:eastAsia="ru-RU"/>
        </w:rPr>
        <w:lastRenderedPageBreak/>
        <w:t>Лемма</w:t>
      </w:r>
      <w:r w:rsidR="00671933" w:rsidRPr="00FB719F">
        <w:rPr>
          <w:rFonts w:eastAsia="Times New Roman" w:cs="Times New Roman"/>
          <w:b/>
          <w:szCs w:val="28"/>
          <w:lang w:eastAsia="ru-RU"/>
        </w:rPr>
        <w:t xml:space="preserve">  (</w:t>
      </w:r>
      <w:r w:rsidR="00671933" w:rsidRPr="00FB719F">
        <w:rPr>
          <w:rStyle w:val="ad"/>
          <w:i w:val="0"/>
        </w:rPr>
        <w:t>Лемма</w:t>
      </w:r>
      <w:r w:rsidR="00671933" w:rsidRPr="00FB719F">
        <w:rPr>
          <w:rStyle w:val="st"/>
          <w:i/>
        </w:rPr>
        <w:t xml:space="preserve"> </w:t>
      </w:r>
      <w:r w:rsidR="00671933">
        <w:rPr>
          <w:rStyle w:val="st"/>
        </w:rPr>
        <w:t xml:space="preserve">— это вспомогательная теорема в математике,  </w:t>
      </w:r>
      <w:r w:rsidR="000F7ACE">
        <w:rPr>
          <w:rStyle w:val="st"/>
        </w:rPr>
        <w:t>полезная  не сама</w:t>
      </w:r>
      <w:r w:rsidR="00671933">
        <w:rPr>
          <w:rStyle w:val="st"/>
        </w:rPr>
        <w:t xml:space="preserve"> по себе, а для доказательства других утверждений)</w:t>
      </w:r>
    </w:p>
    <w:p w:rsidR="00D27E17" w:rsidRDefault="006940E6" w:rsidP="006940E6">
      <w:pPr>
        <w:spacing w:before="0" w:beforeAutospacing="0" w:after="0" w:afterAutospacing="0"/>
        <w:ind w:left="708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</w:t>
      </w:r>
      <w:r w:rsidR="00D27E17" w:rsidRPr="000F7ACE">
        <w:rPr>
          <w:rFonts w:eastAsia="Times New Roman" w:cs="Times New Roman"/>
          <w:b/>
          <w:szCs w:val="28"/>
          <w:lang w:eastAsia="ru-RU"/>
        </w:rPr>
        <w:t>Если одна из двух параллельных прямых пересекает данную плоскость, то и другая прямая пересекает эту плоскость</w:t>
      </w:r>
      <w:r w:rsidR="00D27E17" w:rsidRPr="00173F7C">
        <w:rPr>
          <w:rFonts w:eastAsia="Times New Roman" w:cs="Times New Roman"/>
          <w:szCs w:val="28"/>
          <w:lang w:eastAsia="ru-RU"/>
        </w:rPr>
        <w:t>.</w:t>
      </w:r>
    </w:p>
    <w:p w:rsidR="00173F7C" w:rsidRPr="00173F7C" w:rsidRDefault="00173F7C" w:rsidP="000F7ACE">
      <w:pPr>
        <w:spacing w:before="0" w:beforeAutospacing="0" w:after="0" w:afterAutospacing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27E17" w:rsidRPr="00FB719F" w:rsidRDefault="00D27E17" w:rsidP="000F7ACE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rFonts w:eastAsia="Times New Roman" w:cs="Times New Roman"/>
          <w:b/>
          <w:szCs w:val="28"/>
          <w:lang w:eastAsia="ru-RU"/>
        </w:rPr>
      </w:pPr>
      <w:r w:rsidRPr="00FB719F">
        <w:rPr>
          <w:rFonts w:eastAsia="Times New Roman" w:cs="Times New Roman"/>
          <w:b/>
          <w:szCs w:val="28"/>
          <w:lang w:eastAsia="ru-RU"/>
        </w:rPr>
        <w:t>Теорема (признак параллельности прямой и плоскости)</w:t>
      </w:r>
      <w:r w:rsidR="000F7ACE">
        <w:rPr>
          <w:rFonts w:eastAsia="Times New Roman" w:cs="Times New Roman"/>
          <w:b/>
          <w:szCs w:val="28"/>
          <w:lang w:eastAsia="ru-RU"/>
        </w:rPr>
        <w:t>:</w:t>
      </w:r>
    </w:p>
    <w:p w:rsidR="00D27E17" w:rsidRPr="000F7ACE" w:rsidRDefault="006940E6" w:rsidP="000F7ACE">
      <w:pPr>
        <w:spacing w:before="0" w:beforeAutospacing="0" w:after="0" w:afterAutospacing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</w:t>
      </w:r>
      <w:r w:rsidR="00D27E17" w:rsidRPr="000F7ACE">
        <w:rPr>
          <w:rFonts w:eastAsia="Times New Roman" w:cs="Times New Roman"/>
          <w:b/>
          <w:szCs w:val="28"/>
          <w:lang w:eastAsia="ru-RU"/>
        </w:rPr>
        <w:t>Если прямая, не лежащая в данной плоскости, параллельна какой-нибудь прямой, лежащей в этой плоскости, то она параллельна данной плоскости.</w:t>
      </w:r>
    </w:p>
    <w:p w:rsidR="00FB719F" w:rsidRPr="00FB719F" w:rsidRDefault="00FB719F" w:rsidP="000F7ACE">
      <w:pPr>
        <w:shd w:val="clear" w:color="auto" w:fill="FFFFFF"/>
        <w:spacing w:before="0" w:beforeAutospacing="0" w:after="0" w:afterAutospacing="0"/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FB719F">
        <w:rPr>
          <w:rFonts w:eastAsia="Times New Roman" w:cs="Times New Roman"/>
          <w:b/>
          <w:szCs w:val="28"/>
          <w:lang w:eastAsia="ru-RU"/>
        </w:rPr>
        <w:t>Разбери доказательство теоремы по видео</w:t>
      </w:r>
    </w:p>
    <w:p w:rsidR="00FB719F" w:rsidRPr="00FB719F" w:rsidRDefault="00FB719F" w:rsidP="00173F7C">
      <w:pPr>
        <w:shd w:val="clear" w:color="auto" w:fill="FFFFFF"/>
        <w:spacing w:before="0" w:beforeAutospacing="0" w:after="0" w:afterAutospacing="0"/>
        <w:ind w:firstLine="0"/>
        <w:rPr>
          <w:rFonts w:eastAsia="Times New Roman" w:cs="Times New Roman"/>
          <w:b/>
          <w:szCs w:val="28"/>
          <w:lang w:eastAsia="ru-RU"/>
        </w:rPr>
      </w:pPr>
    </w:p>
    <w:p w:rsidR="00D27E17" w:rsidRPr="00FB719F" w:rsidRDefault="00D27E17" w:rsidP="00FB719F">
      <w:pPr>
        <w:pStyle w:val="a7"/>
        <w:numPr>
          <w:ilvl w:val="0"/>
          <w:numId w:val="7"/>
        </w:numPr>
        <w:spacing w:before="0" w:beforeAutospacing="0" w:after="0" w:afterAutospacing="0"/>
        <w:rPr>
          <w:rFonts w:eastAsia="Times New Roman" w:cs="Times New Roman"/>
          <w:b/>
          <w:szCs w:val="28"/>
          <w:lang w:eastAsia="ru-RU"/>
        </w:rPr>
      </w:pPr>
      <w:r w:rsidRPr="00FB719F">
        <w:rPr>
          <w:rFonts w:eastAsia="Times New Roman" w:cs="Times New Roman"/>
          <w:b/>
          <w:szCs w:val="28"/>
          <w:lang w:eastAsia="ru-RU"/>
        </w:rPr>
        <w:t>Утверждение 1 </w:t>
      </w:r>
    </w:p>
    <w:p w:rsidR="00D27E17" w:rsidRDefault="00D27E17" w:rsidP="00FB719F">
      <w:pPr>
        <w:spacing w:before="0" w:beforeAutospacing="0" w:after="0" w:afterAutospacing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173F7C">
        <w:rPr>
          <w:rFonts w:eastAsia="Times New Roman" w:cs="Times New Roman"/>
          <w:szCs w:val="28"/>
          <w:lang w:eastAsia="ru-RU"/>
        </w:rPr>
        <w:t>Если плоскость проходит через данную прямую, параллельную другой плоскости, и пересекает эту плоскость, то линия пересечения плоскостей параллельна данной прямой</w:t>
      </w:r>
      <w:proofErr w:type="gramEnd"/>
    </w:p>
    <w:p w:rsidR="00FB719F" w:rsidRPr="00173F7C" w:rsidRDefault="00FB719F" w:rsidP="00FB719F">
      <w:pPr>
        <w:spacing w:before="0" w:beforeAutospacing="0" w:after="0" w:afterAutospacing="0"/>
        <w:ind w:firstLine="708"/>
        <w:rPr>
          <w:rFonts w:eastAsia="Times New Roman" w:cs="Times New Roman"/>
          <w:szCs w:val="28"/>
          <w:lang w:eastAsia="ru-RU"/>
        </w:rPr>
      </w:pPr>
    </w:p>
    <w:p w:rsidR="00D27E17" w:rsidRPr="00FB719F" w:rsidRDefault="00D27E17" w:rsidP="00FB719F">
      <w:pPr>
        <w:pStyle w:val="a7"/>
        <w:numPr>
          <w:ilvl w:val="0"/>
          <w:numId w:val="7"/>
        </w:numPr>
        <w:spacing w:before="0" w:beforeAutospacing="0" w:after="0" w:afterAutospacing="0"/>
        <w:rPr>
          <w:rFonts w:eastAsia="Times New Roman" w:cs="Times New Roman"/>
          <w:b/>
          <w:szCs w:val="28"/>
          <w:lang w:eastAsia="ru-RU"/>
        </w:rPr>
      </w:pPr>
      <w:r w:rsidRPr="00FB719F">
        <w:rPr>
          <w:rFonts w:eastAsia="Times New Roman" w:cs="Times New Roman"/>
          <w:b/>
          <w:szCs w:val="28"/>
          <w:lang w:eastAsia="ru-RU"/>
        </w:rPr>
        <w:t>Утверждение 2</w:t>
      </w:r>
    </w:p>
    <w:p w:rsidR="00D27E17" w:rsidRPr="00173F7C" w:rsidRDefault="00D27E17" w:rsidP="00671933">
      <w:pPr>
        <w:spacing w:before="0" w:beforeAutospacing="0" w:after="0" w:afterAutospacing="0"/>
        <w:ind w:firstLine="708"/>
        <w:rPr>
          <w:rFonts w:eastAsia="Times New Roman" w:cs="Times New Roman"/>
          <w:szCs w:val="28"/>
          <w:lang w:eastAsia="ru-RU"/>
        </w:rPr>
      </w:pPr>
      <w:r w:rsidRPr="00173F7C">
        <w:rPr>
          <w:rFonts w:eastAsia="Times New Roman" w:cs="Times New Roman"/>
          <w:szCs w:val="28"/>
          <w:lang w:eastAsia="ru-RU"/>
        </w:rPr>
        <w:t xml:space="preserve">Если одна из двух параллельных прямых параллельна данной плоскости, то другая </w:t>
      </w:r>
      <w:proofErr w:type="gramStart"/>
      <w:r w:rsidRPr="00173F7C">
        <w:rPr>
          <w:rFonts w:eastAsia="Times New Roman" w:cs="Times New Roman"/>
          <w:szCs w:val="28"/>
          <w:lang w:eastAsia="ru-RU"/>
        </w:rPr>
        <w:t>прямая</w:t>
      </w:r>
      <w:proofErr w:type="gramEnd"/>
      <w:r w:rsidRPr="00173F7C">
        <w:rPr>
          <w:rFonts w:eastAsia="Times New Roman" w:cs="Times New Roman"/>
          <w:szCs w:val="28"/>
          <w:lang w:eastAsia="ru-RU"/>
        </w:rPr>
        <w:t xml:space="preserve"> либо также параллельна данной плоскости, либо лежит в этой плоскости.</w:t>
      </w:r>
    </w:p>
    <w:p w:rsidR="00D27E17" w:rsidRPr="00173F7C" w:rsidRDefault="00D27E17" w:rsidP="00D27E17">
      <w:pPr>
        <w:spacing w:before="0" w:beforeAutospacing="0" w:after="0" w:afterAutospacing="0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27E17" w:rsidRPr="00173F7C" w:rsidTr="00D27E17">
        <w:trPr>
          <w:tblCellSpacing w:w="0" w:type="dxa"/>
        </w:trPr>
        <w:tc>
          <w:tcPr>
            <w:tcW w:w="0" w:type="auto"/>
            <w:hideMark/>
          </w:tcPr>
          <w:p w:rsidR="00D27E17" w:rsidRPr="00173F7C" w:rsidRDefault="00D27E17" w:rsidP="00D27E17">
            <w:pPr>
              <w:shd w:val="clear" w:color="auto" w:fill="FFFFFF"/>
              <w:spacing w:before="0" w:beforeAutospacing="0" w:after="0" w:afterAutospacing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7E17" w:rsidRPr="00173F7C" w:rsidTr="00D27E17">
        <w:trPr>
          <w:tblCellSpacing w:w="0" w:type="dxa"/>
        </w:trPr>
        <w:tc>
          <w:tcPr>
            <w:tcW w:w="0" w:type="auto"/>
            <w:hideMark/>
          </w:tcPr>
          <w:p w:rsidR="00D27E17" w:rsidRPr="00173F7C" w:rsidRDefault="00D27E17" w:rsidP="00D27E17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75F75" w:rsidRDefault="00675F75" w:rsidP="00FB719F">
      <w:pPr>
        <w:spacing w:before="0" w:beforeAutospacing="0" w:after="0" w:afterAutospacing="0"/>
        <w:ind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850FDA" w:rsidRPr="00275956" w:rsidRDefault="00850FDA" w:rsidP="00675F75">
      <w:pPr>
        <w:spacing w:before="0" w:beforeAutospacing="0" w:after="0" w:afterAutospacing="0"/>
        <w:jc w:val="both"/>
        <w:rPr>
          <w:rFonts w:eastAsia="Times New Roman" w:cs="Times New Roman"/>
          <w:sz w:val="32"/>
          <w:szCs w:val="32"/>
          <w:lang w:eastAsia="ru-RU"/>
        </w:rPr>
      </w:pPr>
      <w:r w:rsidRPr="00275956">
        <w:rPr>
          <w:rFonts w:eastAsia="Times New Roman" w:cs="Times New Roman"/>
          <w:b/>
          <w:sz w:val="32"/>
          <w:szCs w:val="32"/>
          <w:lang w:eastAsia="ru-RU"/>
        </w:rPr>
        <w:t>Задания:</w:t>
      </w:r>
    </w:p>
    <w:p w:rsidR="00850FDA" w:rsidRPr="00275956" w:rsidRDefault="00FB719F" w:rsidP="00FB719F">
      <w:pPr>
        <w:pStyle w:val="a7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в</w:t>
      </w:r>
      <w:r w:rsidR="00850FDA" w:rsidRPr="00275956">
        <w:rPr>
          <w:rFonts w:eastAsia="Times New Roman" w:cs="Times New Roman"/>
          <w:b/>
          <w:sz w:val="32"/>
          <w:szCs w:val="32"/>
          <w:lang w:eastAsia="ru-RU"/>
        </w:rPr>
        <w:t>ыполнить чертежи к каждо</w:t>
      </w:r>
      <w:r>
        <w:rPr>
          <w:rFonts w:eastAsia="Times New Roman" w:cs="Times New Roman"/>
          <w:b/>
          <w:sz w:val="32"/>
          <w:szCs w:val="32"/>
          <w:lang w:eastAsia="ru-RU"/>
        </w:rPr>
        <w:t>му из утверждений (в пунктах 1-8</w:t>
      </w:r>
      <w:r w:rsidR="00675F75" w:rsidRPr="00275956">
        <w:rPr>
          <w:rFonts w:eastAsia="Times New Roman" w:cs="Times New Roman"/>
          <w:b/>
          <w:sz w:val="32"/>
          <w:szCs w:val="32"/>
          <w:lang w:eastAsia="ru-RU"/>
        </w:rPr>
        <w:t>);</w:t>
      </w:r>
    </w:p>
    <w:p w:rsidR="00FB719F" w:rsidRPr="00FB719F" w:rsidRDefault="00FB719F" w:rsidP="00FB719F">
      <w:pPr>
        <w:pStyle w:val="a7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</w:t>
      </w:r>
      <w:r w:rsidR="00675F75" w:rsidRPr="00FB719F">
        <w:rPr>
          <w:rFonts w:eastAsia="Times New Roman" w:cs="Times New Roman"/>
          <w:b/>
          <w:sz w:val="32"/>
          <w:szCs w:val="32"/>
          <w:lang w:eastAsia="ru-RU"/>
        </w:rPr>
        <w:t xml:space="preserve">азобрать доказательство </w:t>
      </w:r>
      <w:r>
        <w:rPr>
          <w:rFonts w:eastAsia="Times New Roman" w:cs="Times New Roman"/>
          <w:b/>
          <w:sz w:val="32"/>
          <w:szCs w:val="32"/>
          <w:lang w:eastAsia="ru-RU"/>
        </w:rPr>
        <w:t>пр</w:t>
      </w:r>
      <w:r w:rsidRPr="00FB719F">
        <w:rPr>
          <w:rFonts w:eastAsia="Times New Roman" w:cs="Times New Roman"/>
          <w:b/>
          <w:szCs w:val="28"/>
          <w:lang w:eastAsia="ru-RU"/>
        </w:rPr>
        <w:t>изнак</w:t>
      </w:r>
      <w:r>
        <w:rPr>
          <w:rFonts w:eastAsia="Times New Roman" w:cs="Times New Roman"/>
          <w:b/>
          <w:szCs w:val="28"/>
          <w:lang w:eastAsia="ru-RU"/>
        </w:rPr>
        <w:t>а</w:t>
      </w:r>
      <w:r w:rsidRPr="00FB719F">
        <w:rPr>
          <w:rFonts w:eastAsia="Times New Roman" w:cs="Times New Roman"/>
          <w:b/>
          <w:szCs w:val="28"/>
          <w:lang w:eastAsia="ru-RU"/>
        </w:rPr>
        <w:t xml:space="preserve"> параллельности прямой и плоскости</w:t>
      </w:r>
      <w:r>
        <w:rPr>
          <w:rFonts w:eastAsia="Times New Roman" w:cs="Times New Roman"/>
          <w:b/>
          <w:szCs w:val="28"/>
          <w:lang w:eastAsia="ru-RU"/>
        </w:rPr>
        <w:t xml:space="preserve"> по видеомате</w:t>
      </w:r>
      <w:r w:rsidR="000F7ACE">
        <w:rPr>
          <w:rFonts w:eastAsia="Times New Roman" w:cs="Times New Roman"/>
          <w:b/>
          <w:szCs w:val="28"/>
          <w:lang w:eastAsia="ru-RU"/>
        </w:rPr>
        <w:t>р</w:t>
      </w:r>
      <w:r>
        <w:rPr>
          <w:rFonts w:eastAsia="Times New Roman" w:cs="Times New Roman"/>
          <w:b/>
          <w:szCs w:val="28"/>
          <w:lang w:eastAsia="ru-RU"/>
        </w:rPr>
        <w:t>иалу</w:t>
      </w:r>
      <w:r w:rsidR="000F7ACE">
        <w:rPr>
          <w:rFonts w:eastAsia="Times New Roman" w:cs="Times New Roman"/>
          <w:b/>
          <w:szCs w:val="28"/>
          <w:lang w:eastAsia="ru-RU"/>
        </w:rPr>
        <w:t>;</w:t>
      </w:r>
      <w:r w:rsidRPr="00FB719F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675F75" w:rsidRPr="00FB719F" w:rsidRDefault="000F7ACE" w:rsidP="00FB719F">
      <w:pPr>
        <w:pStyle w:val="a7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в</w:t>
      </w:r>
      <w:r w:rsidR="00FB719F" w:rsidRPr="00FB719F">
        <w:rPr>
          <w:rFonts w:eastAsia="Times New Roman" w:cs="Times New Roman"/>
          <w:b/>
          <w:sz w:val="32"/>
          <w:szCs w:val="32"/>
          <w:lang w:eastAsia="ru-RU"/>
        </w:rPr>
        <w:t>ыполнить упражнения 1,2,3,5</w:t>
      </w:r>
      <w:r w:rsidR="00675F75" w:rsidRPr="00FB719F">
        <w:rPr>
          <w:rFonts w:eastAsia="Times New Roman" w:cs="Times New Roman"/>
          <w:b/>
          <w:sz w:val="32"/>
          <w:szCs w:val="32"/>
          <w:lang w:eastAsia="ru-RU"/>
        </w:rPr>
        <w:t xml:space="preserve"> на портале;</w:t>
      </w:r>
    </w:p>
    <w:p w:rsidR="00D9648C" w:rsidRPr="00FB719F" w:rsidRDefault="00FB719F" w:rsidP="00FB719F">
      <w:pPr>
        <w:pStyle w:val="a7"/>
        <w:spacing w:before="0" w:beforeAutospacing="0" w:after="0" w:afterAutospacing="0"/>
        <w:ind w:firstLine="0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4) </w:t>
      </w:r>
      <w:r w:rsidR="000F7ACE">
        <w:rPr>
          <w:rFonts w:eastAsia="Times New Roman" w:cs="Times New Roman"/>
          <w:b/>
          <w:sz w:val="32"/>
          <w:szCs w:val="32"/>
          <w:lang w:eastAsia="ru-RU"/>
        </w:rPr>
        <w:t>п</w:t>
      </w:r>
      <w:r w:rsidRPr="00FB719F">
        <w:rPr>
          <w:rFonts w:eastAsia="Times New Roman" w:cs="Times New Roman"/>
          <w:b/>
          <w:sz w:val="32"/>
          <w:szCs w:val="32"/>
          <w:lang w:eastAsia="ru-RU"/>
        </w:rPr>
        <w:t>о  уроку</w:t>
      </w:r>
      <w:r w:rsidR="00275956" w:rsidRPr="00FB719F">
        <w:rPr>
          <w:rFonts w:eastAsia="Times New Roman" w:cs="Times New Roman"/>
          <w:b/>
          <w:sz w:val="32"/>
          <w:szCs w:val="32"/>
          <w:lang w:eastAsia="ru-RU"/>
        </w:rPr>
        <w:t xml:space="preserve"> сделать фото РЕЗУЛЬТАТЫ и выслать либо на </w:t>
      </w:r>
      <w:proofErr w:type="spellStart"/>
      <w:r w:rsidR="00275956" w:rsidRPr="00FB719F">
        <w:rPr>
          <w:rFonts w:eastAsia="Times New Roman" w:cs="Times New Roman"/>
          <w:b/>
          <w:sz w:val="32"/>
          <w:szCs w:val="32"/>
          <w:lang w:eastAsia="ru-RU"/>
        </w:rPr>
        <w:t>вацап</w:t>
      </w:r>
      <w:proofErr w:type="spellEnd"/>
      <w:r w:rsidR="00275956" w:rsidRPr="00FB719F">
        <w:rPr>
          <w:rFonts w:eastAsia="Times New Roman" w:cs="Times New Roman"/>
          <w:b/>
          <w:sz w:val="32"/>
          <w:szCs w:val="32"/>
          <w:lang w:eastAsia="ru-RU"/>
        </w:rPr>
        <w:t>, либо на почту.</w:t>
      </w:r>
    </w:p>
    <w:sectPr w:rsidR="00D9648C" w:rsidRPr="00FB719F" w:rsidSect="00675F7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17" w:rsidRDefault="00D27E17" w:rsidP="00D27E17">
      <w:pPr>
        <w:spacing w:before="0" w:after="0"/>
      </w:pPr>
      <w:r>
        <w:separator/>
      </w:r>
    </w:p>
  </w:endnote>
  <w:endnote w:type="continuationSeparator" w:id="1">
    <w:p w:rsidR="00D27E17" w:rsidRDefault="00D27E17" w:rsidP="00D27E1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17" w:rsidRDefault="00D27E17" w:rsidP="00D27E17">
      <w:pPr>
        <w:spacing w:before="0" w:after="0"/>
      </w:pPr>
      <w:r>
        <w:separator/>
      </w:r>
    </w:p>
  </w:footnote>
  <w:footnote w:type="continuationSeparator" w:id="1">
    <w:p w:rsidR="00D27E17" w:rsidRDefault="00D27E17" w:rsidP="00D27E1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383"/>
    <w:multiLevelType w:val="hybridMultilevel"/>
    <w:tmpl w:val="24B6CF00"/>
    <w:lvl w:ilvl="0" w:tplc="FF8059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22A7"/>
    <w:multiLevelType w:val="hybridMultilevel"/>
    <w:tmpl w:val="94587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25256"/>
    <w:multiLevelType w:val="multilevel"/>
    <w:tmpl w:val="046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76FB7"/>
    <w:multiLevelType w:val="hybridMultilevel"/>
    <w:tmpl w:val="8A8C94FE"/>
    <w:lvl w:ilvl="0" w:tplc="AB267F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24CF0"/>
    <w:multiLevelType w:val="hybridMultilevel"/>
    <w:tmpl w:val="81BED1E6"/>
    <w:lvl w:ilvl="0" w:tplc="6840F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612865"/>
    <w:multiLevelType w:val="hybridMultilevel"/>
    <w:tmpl w:val="07386F8A"/>
    <w:lvl w:ilvl="0" w:tplc="DDCA1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CA69F6"/>
    <w:multiLevelType w:val="hybridMultilevel"/>
    <w:tmpl w:val="775A145E"/>
    <w:lvl w:ilvl="0" w:tplc="6BFAC1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5512C"/>
    <w:multiLevelType w:val="multilevel"/>
    <w:tmpl w:val="77B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E4B6D"/>
    <w:multiLevelType w:val="hybridMultilevel"/>
    <w:tmpl w:val="003072C2"/>
    <w:lvl w:ilvl="0" w:tplc="FEE07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38B"/>
    <w:rsid w:val="00096E4F"/>
    <w:rsid w:val="000F7ACE"/>
    <w:rsid w:val="00173F7C"/>
    <w:rsid w:val="001C3E5F"/>
    <w:rsid w:val="001F01A4"/>
    <w:rsid w:val="00275956"/>
    <w:rsid w:val="00525690"/>
    <w:rsid w:val="005F3890"/>
    <w:rsid w:val="0060601A"/>
    <w:rsid w:val="00671933"/>
    <w:rsid w:val="00672DFA"/>
    <w:rsid w:val="00675F75"/>
    <w:rsid w:val="006940E6"/>
    <w:rsid w:val="006A0BF1"/>
    <w:rsid w:val="00850FDA"/>
    <w:rsid w:val="00A1538B"/>
    <w:rsid w:val="00B2410C"/>
    <w:rsid w:val="00D27E17"/>
    <w:rsid w:val="00D9648C"/>
    <w:rsid w:val="00DF3139"/>
    <w:rsid w:val="00E22799"/>
    <w:rsid w:val="00E41692"/>
    <w:rsid w:val="00FB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53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53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64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648C"/>
    <w:pPr>
      <w:ind w:left="720"/>
      <w:contextualSpacing/>
    </w:pPr>
  </w:style>
  <w:style w:type="character" w:customStyle="1" w:styleId="mi">
    <w:name w:val="mi"/>
    <w:basedOn w:val="a0"/>
    <w:rsid w:val="00D9648C"/>
  </w:style>
  <w:style w:type="character" w:customStyle="1" w:styleId="mo">
    <w:name w:val="mo"/>
    <w:basedOn w:val="a0"/>
    <w:rsid w:val="00E22799"/>
  </w:style>
  <w:style w:type="paragraph" w:styleId="a8">
    <w:name w:val="No Spacing"/>
    <w:uiPriority w:val="1"/>
    <w:qFormat/>
    <w:rsid w:val="00675F75"/>
    <w:pPr>
      <w:spacing w:before="0" w:after="0"/>
    </w:pPr>
  </w:style>
  <w:style w:type="character" w:customStyle="1" w:styleId="mn">
    <w:name w:val="mn"/>
    <w:basedOn w:val="a0"/>
    <w:rsid w:val="00D27E17"/>
  </w:style>
  <w:style w:type="paragraph" w:styleId="a9">
    <w:name w:val="header"/>
    <w:basedOn w:val="a"/>
    <w:link w:val="aa"/>
    <w:uiPriority w:val="99"/>
    <w:semiHidden/>
    <w:unhideWhenUsed/>
    <w:rsid w:val="00D27E1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7E17"/>
  </w:style>
  <w:style w:type="paragraph" w:styleId="ab">
    <w:name w:val="footer"/>
    <w:basedOn w:val="a"/>
    <w:link w:val="ac"/>
    <w:uiPriority w:val="99"/>
    <w:semiHidden/>
    <w:unhideWhenUsed/>
    <w:rsid w:val="00D27E17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7E17"/>
  </w:style>
  <w:style w:type="character" w:customStyle="1" w:styleId="st">
    <w:name w:val="st"/>
    <w:basedOn w:val="a0"/>
    <w:rsid w:val="00671933"/>
  </w:style>
  <w:style w:type="character" w:styleId="ad">
    <w:name w:val="Emphasis"/>
    <w:basedOn w:val="a0"/>
    <w:uiPriority w:val="20"/>
    <w:qFormat/>
    <w:rsid w:val="00671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2020-03-20T09:20:00Z</dcterms:created>
  <dcterms:modified xsi:type="dcterms:W3CDTF">2020-03-20T09:20:00Z</dcterms:modified>
</cp:coreProperties>
</file>