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83" w:rsidRPr="0053106B" w:rsidRDefault="00265583" w:rsidP="002655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06B">
        <w:rPr>
          <w:rFonts w:ascii="Times New Roman" w:hAnsi="Times New Roman" w:cs="Times New Roman"/>
          <w:b/>
          <w:sz w:val="32"/>
          <w:szCs w:val="32"/>
        </w:rPr>
        <w:t xml:space="preserve">Практическая работа </w:t>
      </w:r>
    </w:p>
    <w:p w:rsidR="00265583" w:rsidRDefault="00265583" w:rsidP="0026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106B">
        <w:t xml:space="preserve"> </w:t>
      </w:r>
      <w:r w:rsidRPr="006A7D7F">
        <w:rPr>
          <w:rFonts w:ascii="Times New Roman" w:hAnsi="Times New Roman" w:cs="Times New Roman"/>
          <w:b/>
          <w:caps/>
          <w:sz w:val="28"/>
        </w:rPr>
        <w:t>ПРОТИВОКОРРОЗИОННАЯ ЗАЩИТА МЕТАЛЛИЧЕСКИХ СООРУЖЕНИЙ</w:t>
      </w:r>
    </w:p>
    <w:p w:rsidR="00265583" w:rsidRDefault="00265583" w:rsidP="0026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5583" w:rsidRPr="006A7D7F" w:rsidRDefault="00265583" w:rsidP="0026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 Расчет катодной защиты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Мощность СКЗ определяется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14"/>
          <w:sz w:val="28"/>
          <w:szCs w:val="20"/>
          <w:lang w:eastAsia="ru-RU"/>
        </w:rPr>
        <w:object w:dxaOrig="1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23.1pt" o:ole="" fillcolor="window">
            <v:imagedata r:id="rId4" o:title=""/>
          </v:shape>
          <o:OLEObject Type="Embed" ProgID="Equation.3" ShapeID="_x0000_i1025" DrawAspect="Content" ObjectID="_1645817689" r:id="rId5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(1)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I</w:t>
      </w:r>
      <w:proofErr w:type="spellStart"/>
      <w:proofErr w:type="gramEnd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др</w:t>
      </w:r>
      <w:proofErr w:type="spellEnd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– 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ток СКЗ в точке дренажа, а; 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44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A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- 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напряжение на зажимах источника постоянного тока, В.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Общее число СКЗ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14"/>
          <w:sz w:val="28"/>
          <w:szCs w:val="20"/>
          <w:lang w:eastAsia="ru-RU"/>
        </w:rPr>
        <w:object w:dxaOrig="1260" w:dyaOrig="380">
          <v:shape id="_x0000_i1026" type="#_x0000_t75" style="width:76.75pt;height:23.1pt" o:ole="">
            <v:imagedata r:id="rId6" o:title=""/>
          </v:shape>
          <o:OLEObject Type="Embed" ProgID="Equation.3" ShapeID="_x0000_i1026" DrawAspect="Content" ObjectID="_1645817690" r:id="rId7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(2)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общ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общая длина трубопровода,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км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расчетная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длина защищаемого участка трубопровода, км.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Расчетную длину защищаемого участка трубопровода можно определить по формуле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32"/>
          <w:sz w:val="28"/>
          <w:szCs w:val="20"/>
          <w:lang w:eastAsia="ru-RU"/>
        </w:rPr>
        <w:object w:dxaOrig="2320" w:dyaOrig="760">
          <v:shape id="_x0000_i1027" type="#_x0000_t75" style="width:138.55pt;height:46.2pt" o:ole="">
            <v:imagedata r:id="rId8" o:title=""/>
          </v:shape>
          <o:OLEObject Type="Embed" ProgID="Equation.3" ShapeID="_x0000_i1027" DrawAspect="Content" ObjectID="_1645817691" r:id="rId9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.                                  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Вышеприведенные потенциалы связаны между собой выражением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14"/>
          <w:sz w:val="28"/>
          <w:szCs w:val="20"/>
          <w:lang w:eastAsia="ru-RU"/>
        </w:rPr>
        <w:object w:dxaOrig="2740" w:dyaOrig="380">
          <v:shape id="_x0000_i1028" type="#_x0000_t75" style="width:190.2pt;height:25.8pt" o:ole="">
            <v:imagedata r:id="rId10" o:title=""/>
          </v:shape>
          <o:OLEObject Type="Embed" ProgID="Equation.3" ShapeID="_x0000_i1028" DrawAspect="Content" ObjectID="_1645817692" r:id="rId11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Величины потенциалов при защите подземных металлических сооружений от коррозии измеряют по отношению к медно-сульфатному электроду сравнения (</w:t>
      </w:r>
      <w:r w:rsidRPr="006A7D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МЭС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Многочисленными сравнениями установлено, что величина естественного потенциала подземных металлических сооружений колеблется в интервале от – 0,23 до – 0,72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причем практический диапазон изменения 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Е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ест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составляет от – 0,45 до – 0,60 В. Поэтому, если не имеется точных данных о величине естественного потенциала стали в данном грунте, принято считать 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Е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ест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- 0,55 В (по </w:t>
      </w:r>
      <w:r w:rsidRPr="006A7D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МЭС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Отсюда, пользуясь формулой (4), легко получить предельные значения наложенного потенциала для стального изолированного трубопровода: </w:t>
      </w:r>
    </w:p>
    <w:p w:rsidR="00265583" w:rsidRPr="006A7D7F" w:rsidRDefault="00265583" w:rsidP="002655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max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-1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,1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(- 0,55) = -0,55 В, 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E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min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- 0,85 - (- 0,55) = - 0,30 В,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в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коэффициент, учитывающий влияние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смежной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СКЗ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80"/>
          <w:sz w:val="28"/>
          <w:szCs w:val="20"/>
          <w:lang w:eastAsia="ru-RU"/>
        </w:rPr>
        <w:object w:dxaOrig="2740" w:dyaOrig="1180">
          <v:shape id="_x0000_i1029" type="#_x0000_t75" style="width:164.4pt;height:71.3pt" o:ole="" fillcolor="window">
            <v:imagedata r:id="rId12" o:title=""/>
          </v:shape>
          <o:OLEObject Type="Embed" ProgID="Equation.3" ShapeID="_x0000_i1029" DrawAspect="Content" ObjectID="_1645817693" r:id="rId13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                  (5)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1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постоянная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распространения тока вдоль трубопровода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32"/>
          <w:sz w:val="28"/>
          <w:szCs w:val="20"/>
          <w:lang w:eastAsia="ru-RU"/>
        </w:rPr>
        <w:object w:dxaOrig="1440" w:dyaOrig="760">
          <v:shape id="_x0000_i1030" type="#_x0000_t75" style="width:80.15pt;height:42.8pt" o:ole="" fillcolor="window">
            <v:imagedata r:id="rId14" o:title=""/>
          </v:shape>
          <o:OLEObject Type="Embed" ProgID="Equation.3" ShapeID="_x0000_i1030" DrawAspect="Content" ObjectID="_1645817694" r:id="rId15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                           (6)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proofErr w:type="gramEnd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Т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продольное сопротивление трубопровода вычисляют по формуле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1579" w:dyaOrig="660">
          <v:shape id="_x0000_i1031" type="#_x0000_t75" style="width:87.6pt;height:36.7pt" o:ole="">
            <v:imagedata r:id="rId16" o:title=""/>
          </v:shape>
          <o:OLEObject Type="Embed" ProgID="Equation.3" ShapeID="_x0000_i1031" DrawAspect="Content" ObjectID="_1645817695" r:id="rId17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                         (7)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72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Т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удельное </w:t>
      </w:r>
      <w:proofErr w:type="spell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электросопротивление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трубной стали,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72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Т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BB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0,245 Ом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7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мм</w:t>
      </w:r>
      <w:r w:rsidRPr="006A7D7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/м;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,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sym w:font="Symbol" w:char="F064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наружный диаметр трубопровода и толщина стенки; 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из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– 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сопротивление единицы длины изоляции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960" w:dyaOrig="620">
          <v:shape id="_x0000_i1032" type="#_x0000_t75" style="width:57.75pt;height:36.7pt" o:ole="">
            <v:imagedata r:id="rId18" o:title=""/>
          </v:shape>
          <o:OLEObject Type="Embed" ProgID="Equation.3" ShapeID="_x0000_i1032" DrawAspect="Content" ObjectID="_1645817696" r:id="rId19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                                (8)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32"/>
          <w:szCs w:val="20"/>
          <w:lang w:val="en-US" w:eastAsia="ru-RU"/>
        </w:rPr>
        <w:t>R</w:t>
      </w:r>
      <w:r w:rsidRPr="006A7D7F">
        <w:rPr>
          <w:rFonts w:ascii="Times New Roman" w:eastAsia="Times New Roman" w:hAnsi="Times New Roman" w:cs="Times New Roman"/>
          <w:i/>
          <w:sz w:val="32"/>
          <w:szCs w:val="20"/>
          <w:vertAlign w:val="subscript"/>
          <w:lang w:eastAsia="ru-RU"/>
        </w:rPr>
        <w:t>и</w:t>
      </w:r>
      <w:proofErr w:type="gramStart"/>
      <w:r w:rsidRPr="006A7D7F">
        <w:rPr>
          <w:rFonts w:ascii="Times New Roman" w:eastAsia="Times New Roman" w:hAnsi="Times New Roman" w:cs="Times New Roman"/>
          <w:i/>
          <w:sz w:val="32"/>
          <w:szCs w:val="20"/>
          <w:vertAlign w:val="subscript"/>
          <w:lang w:eastAsia="ru-RU"/>
        </w:rPr>
        <w:t>з</w:t>
      </w:r>
      <w:r w:rsidRPr="006A7D7F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(</w:t>
      </w:r>
      <w:proofErr w:type="gramEnd"/>
      <w:r w:rsidRPr="006A7D7F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sym w:font="Symbol" w:char="F074"/>
      </w:r>
      <w:r w:rsidRPr="006A7D7F">
        <w:rPr>
          <w:rFonts w:ascii="Times New Roman" w:eastAsia="Times New Roman" w:hAnsi="Times New Roman" w:cs="Times New Roman"/>
          <w:i/>
          <w:sz w:val="32"/>
          <w:szCs w:val="20"/>
          <w:vertAlign w:val="subscript"/>
          <w:lang w:eastAsia="ru-RU"/>
        </w:rPr>
        <w:t>нс</w:t>
      </w:r>
      <w:r w:rsidRPr="006A7D7F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)</w:t>
      </w:r>
      <w:r w:rsidRPr="006A7D7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– 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сопротивление изоляционного покрытия.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sym w:font="Symbol" w:char="F051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коэффициент работы анодного заземления определяется по формуле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980" w:dyaOrig="660">
          <v:shape id="_x0000_i1033" type="#_x0000_t75" style="width:54.35pt;height:37.35pt" o:ole="">
            <v:imagedata r:id="rId20" o:title=""/>
          </v:shape>
          <o:OLEObject Type="Embed" ProgID="Equation.3" ShapeID="_x0000_i1033" DrawAspect="Content" ObjectID="_1645817697" r:id="rId21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                               (9)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sym w:font="Symbol" w:char="F072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Г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удельное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электросопротивление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грунта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28"/>
          <w:sz w:val="28"/>
          <w:szCs w:val="20"/>
          <w:lang w:eastAsia="ru-RU"/>
        </w:rPr>
        <w:object w:dxaOrig="1380" w:dyaOrig="680">
          <v:shape id="_x0000_i1034" type="#_x0000_t75" style="width:91pt;height:46.2pt" o:ole="">
            <v:imagedata r:id="rId22" o:title=""/>
          </v:shape>
          <o:OLEObject Type="Embed" ProgID="Equation.3" ShapeID="_x0000_i1034" DrawAspect="Content" ObjectID="_1645817698" r:id="rId23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                        (10)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sym w:font="Symbol" w:char="F072"/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ri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удельное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электросопротивление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грунта на участке длиной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i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340" w:dyaOrig="639">
          <v:shape id="_x0000_i1035" type="#_x0000_t75" style="width:17pt;height:31.9pt" o:ole="">
            <v:imagedata r:id="rId24" o:title=""/>
          </v:shape>
          <o:OLEObject Type="Embed" ProgID="Equation.3" ShapeID="_x0000_i1035" DrawAspect="Content" ObjectID="_1645817699" r:id="rId25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доля участка длиной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i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обшей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протяженности трубопровода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пренебречь относительно малой величиной сопротивления К3 (из-за большого сечения почвенного проводника), то общее сопротивление цепи катодной защиты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b/>
          <w:position w:val="-14"/>
          <w:sz w:val="28"/>
          <w:szCs w:val="20"/>
          <w:lang w:eastAsia="ru-RU"/>
        </w:rPr>
        <w:object w:dxaOrig="2040" w:dyaOrig="380">
          <v:shape id="_x0000_i1036" type="#_x0000_t75" style="width:125pt;height:23.1pt" o:ole="">
            <v:imagedata r:id="rId26" o:title=""/>
          </v:shape>
          <o:OLEObject Type="Embed" ProgID="Equation.3" ShapeID="_x0000_i1036" DrawAspect="Content" ObjectID="_1645817700" r:id="rId27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(11)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a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2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сопротивление растеканию тока с анодного заземления;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пр</w:t>
      </w:r>
      <w:proofErr w:type="spellEnd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1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+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5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сопротивление соединительных проводов;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к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4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сопротивление собственно защиты.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Arial" w:eastAsia="Times New Roman" w:hAnsi="Arial" w:cs="Times New Roman"/>
          <w:position w:val="-14"/>
          <w:sz w:val="28"/>
          <w:szCs w:val="20"/>
          <w:lang w:eastAsia="ru-RU"/>
        </w:rPr>
        <w:object w:dxaOrig="3320" w:dyaOrig="380">
          <v:shape id="_x0000_i1037" type="#_x0000_t75" style="width:220.75pt;height:25.15pt" o:ole="">
            <v:imagedata r:id="rId28" o:title=""/>
          </v:shape>
          <o:OLEObject Type="Embed" ProgID="Equation.3" ShapeID="_x0000_i1037" DrawAspect="Content" ObjectID="_1645817701" r:id="rId29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(12)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  </w:t>
      </w:r>
      <w:r w:rsidRPr="006A7D7F">
        <w:rPr>
          <w:rFonts w:ascii="Arial" w:eastAsia="Times New Roman" w:hAnsi="Arial" w:cs="Times New Roman"/>
          <w:position w:val="-16"/>
          <w:sz w:val="28"/>
          <w:szCs w:val="20"/>
          <w:lang w:eastAsia="ru-RU"/>
        </w:rPr>
        <w:object w:dxaOrig="5820" w:dyaOrig="440">
          <v:shape id="_x0000_i1038" type="#_x0000_t75" style="width:373.6pt;height:28.55pt" o:ole="">
            <v:imagedata r:id="rId30" o:title=""/>
          </v:shape>
          <o:OLEObject Type="Embed" ProgID="Equation.3" ShapeID="_x0000_i1038" DrawAspect="Content" ObjectID="_1645817702" r:id="rId31"/>
        </w:objec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Силу тока в точке дренажа определяют по формуле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66"/>
          <w:sz w:val="28"/>
          <w:szCs w:val="20"/>
          <w:lang w:eastAsia="ru-RU"/>
        </w:rPr>
        <w:object w:dxaOrig="3340" w:dyaOrig="1080">
          <v:shape id="_x0000_i1039" type="#_x0000_t75" style="width:187.45pt;height:60.45pt" o:ole="">
            <v:imagedata r:id="rId32" o:title=""/>
          </v:shape>
          <o:OLEObject Type="Embed" ProgID="Equation.3" ShapeID="_x0000_i1039" DrawAspect="Content" ObjectID="_1645817703" r:id="rId33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(13)</w:t>
      </w:r>
    </w:p>
    <w:p w:rsidR="00265583" w:rsidRPr="006A7D7F" w:rsidRDefault="00265583" w:rsidP="0026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Z</w:t>
      </w:r>
      <w:proofErr w:type="spellStart"/>
      <w:proofErr w:type="gramEnd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вх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входное сопротивление трубопровода, Ом;</w:t>
      </w:r>
    </w:p>
    <w:p w:rsidR="00265583" w:rsidRPr="006A7D7F" w:rsidRDefault="00265583" w:rsidP="00265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24"/>
          <w:sz w:val="28"/>
          <w:szCs w:val="20"/>
          <w:lang w:eastAsia="ru-RU"/>
        </w:rPr>
        <w:object w:dxaOrig="1740" w:dyaOrig="620">
          <v:shape id="_x0000_i1040" type="#_x0000_t75" style="width:112.1pt;height:39.4pt" o:ole="">
            <v:imagedata r:id="rId34" o:title=""/>
          </v:shape>
          <o:OLEObject Type="Embed" ProgID="Equation.3" ShapeID="_x0000_i1040" DrawAspect="Content" ObjectID="_1645817704" r:id="rId35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(14)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72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удельное электрическое сопротивление грунта, Ом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7"/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расстояние от трубопровода до анодного заземления, м,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50 … 500 м;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Сопротивление растеканию тока одиночного вертикального электрода в коксовой засыпке (при </w:t>
      </w:r>
      <w:proofErr w:type="spellStart"/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l</w:t>
      </w:r>
      <w:proofErr w:type="gramEnd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а</w:t>
      </w:r>
      <w:proofErr w:type="spellEnd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&lt;&lt; 4h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d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a</w:t>
      </w:r>
      <w:proofErr w:type="spellEnd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&lt;&lt; 2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a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32"/>
          <w:sz w:val="28"/>
          <w:szCs w:val="20"/>
          <w:lang w:eastAsia="ru-RU"/>
        </w:rPr>
        <w:object w:dxaOrig="4000" w:dyaOrig="760">
          <v:shape id="_x0000_i1041" type="#_x0000_t75" style="width:243.15pt;height:46.2pt" o:ole="">
            <v:imagedata r:id="rId36" o:title=""/>
          </v:shape>
          <o:OLEObject Type="Embed" ProgID="Equation.3" ShapeID="_x0000_i1041" DrawAspect="Content" ObjectID="_1645817705" r:id="rId37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     (15)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, 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a</w:t>
      </w:r>
      <w:proofErr w:type="spellEnd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,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a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соответственно диаметр электрода, диаметр и длина засыпки (табл. 14.4);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расстояние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поверхности земли до середины электрода; 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sym w:font="Symbol" w:char="F072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a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удельное сопротивление засыпки Ом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7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м;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sym w:font="Symbol" w:char="F072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a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0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,2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Ом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7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м.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Оптимальное число электродов анодного заземления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3140" w:dyaOrig="760">
          <v:shape id="_x0000_i1042" type="#_x0000_t75" style="width:174.55pt;height:42.8pt" o:ole="">
            <v:imagedata r:id="rId38" o:title=""/>
          </v:shape>
          <o:OLEObject Type="Embed" ProgID="Equation.3" ShapeID="_x0000_i1042" DrawAspect="Content" ObjectID="_1645817706" r:id="rId39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(16)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э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стоимость электроэнергии, </w:t>
      </w:r>
      <w:proofErr w:type="spell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/кВт;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8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u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коэффициент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использования электрода;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8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u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= 0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,95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74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время работы СКЗ в году;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5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+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73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норма амортизированных отчислений;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а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стоимость установки одного электрода, руб.;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8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КПД катодной установки;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8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= 0,7; 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8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в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ко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эффициент экранирования электродов при выбранном расстоянии между ними (табл. 5).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Таблица.4</w:t>
      </w:r>
    </w:p>
    <w:p w:rsidR="00265583" w:rsidRPr="006A7D7F" w:rsidRDefault="00265583" w:rsidP="00265583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характеристика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комплектных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анодных </w:t>
      </w:r>
      <w:proofErr w:type="spellStart"/>
      <w:r w:rsidRPr="006A7D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заземлителей</w:t>
      </w:r>
      <w:proofErr w:type="spellEnd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92"/>
        <w:gridCol w:w="1237"/>
        <w:gridCol w:w="980"/>
        <w:gridCol w:w="959"/>
        <w:gridCol w:w="1001"/>
        <w:gridCol w:w="981"/>
        <w:gridCol w:w="1003"/>
        <w:gridCol w:w="858"/>
        <w:gridCol w:w="1014"/>
      </w:tblGrid>
      <w:tr w:rsidR="00265583" w:rsidRPr="006A7D7F" w:rsidTr="00A44BA3">
        <w:trPr>
          <w:cantSplit/>
          <w:trHeight w:val="20"/>
          <w:jc w:val="center"/>
        </w:trPr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электрода</w:t>
            </w:r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хим. эквивалент кг</w:t>
            </w:r>
            <w:proofErr w:type="gramStart"/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</w:t>
            </w:r>
            <w:proofErr w:type="gramEnd"/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∙год</w:t>
            </w:r>
          </w:p>
        </w:tc>
      </w:tr>
      <w:tr w:rsidR="00265583" w:rsidRPr="006A7D7F" w:rsidTr="00A44BA3">
        <w:trPr>
          <w:cantSplit/>
          <w:trHeight w:val="20"/>
          <w:jc w:val="center"/>
        </w:trPr>
        <w:tc>
          <w:tcPr>
            <w:tcW w:w="8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электрод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</w:t>
            </w:r>
            <w:proofErr w:type="spellEnd"/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583" w:rsidRPr="006A7D7F" w:rsidTr="00A44BA3">
        <w:trPr>
          <w:cantSplit/>
          <w:trHeight w:val="20"/>
          <w:jc w:val="center"/>
        </w:trPr>
        <w:tc>
          <w:tcPr>
            <w:tcW w:w="8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5583" w:rsidRPr="006A7D7F" w:rsidTr="00A44BA3">
        <w:trPr>
          <w:trHeight w:val="20"/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65583" w:rsidRPr="006A7D7F" w:rsidTr="00A44BA3">
        <w:trPr>
          <w:trHeight w:val="20"/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АК-3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железокрем</w:t>
            </w:r>
            <w:proofErr w:type="spellEnd"/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265583" w:rsidRPr="006A7D7F" w:rsidTr="00A44BA3">
        <w:trPr>
          <w:trHeight w:val="20"/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АК-1 Г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265583" w:rsidRPr="006A7D7F" w:rsidTr="00A44BA3">
        <w:trPr>
          <w:trHeight w:val="20"/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АК-2Г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265583" w:rsidRPr="006A7D7F" w:rsidTr="00A44BA3">
        <w:trPr>
          <w:trHeight w:val="20"/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ЗЖК-12-КА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265583" w:rsidRPr="006A7D7F" w:rsidTr="00A44BA3">
        <w:trPr>
          <w:trHeight w:val="20"/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ЗЖК-41п-КА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265583" w:rsidRPr="006A7D7F" w:rsidTr="00A44BA3">
        <w:trPr>
          <w:trHeight w:val="20"/>
          <w:jc w:val="center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5583" w:rsidRPr="006A7D7F" w:rsidRDefault="00265583" w:rsidP="00265583">
      <w:pPr>
        <w:tabs>
          <w:tab w:val="left" w:pos="300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5</w:t>
      </w:r>
    </w:p>
    <w:p w:rsidR="00265583" w:rsidRPr="006A7D7F" w:rsidRDefault="00265583" w:rsidP="002655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Коэффициент экранирования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вертикальных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трубчатых </w:t>
      </w:r>
      <w:proofErr w:type="spell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заземлителей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265583" w:rsidRPr="006A7D7F" w:rsidRDefault="00265583" w:rsidP="00265583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размещенных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 (</w:t>
      </w:r>
      <w:r w:rsidRPr="006A7D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ym w:font="Symbol" w:char="F068"/>
      </w:r>
      <w:r w:rsidRPr="006A7D7F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</w:t>
      </w:r>
      <w:r w:rsidRPr="006A7D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85"/>
        <w:gridCol w:w="2318"/>
        <w:gridCol w:w="2318"/>
        <w:gridCol w:w="2319"/>
      </w:tblGrid>
      <w:tr w:rsidR="00265583" w:rsidRPr="006A7D7F" w:rsidTr="00A44BA3">
        <w:trPr>
          <w:cantSplit/>
          <w:trHeight w:val="20"/>
          <w:jc w:val="center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Число труб</w:t>
            </w:r>
          </w:p>
        </w:tc>
        <w:tc>
          <w:tcPr>
            <w:tcW w:w="6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Отношение расстояния между трубами к длине трубы</w:t>
            </w:r>
          </w:p>
        </w:tc>
      </w:tr>
      <w:tr w:rsidR="00265583" w:rsidRPr="006A7D7F" w:rsidTr="00A44BA3">
        <w:trPr>
          <w:cantSplit/>
          <w:trHeight w:val="20"/>
          <w:jc w:val="center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position w:val="-24"/>
                <w:sz w:val="26"/>
                <w:szCs w:val="20"/>
                <w:lang w:eastAsia="ru-RU"/>
              </w:rPr>
              <w:object w:dxaOrig="580" w:dyaOrig="620">
                <v:shape id="_x0000_i1043" type="#_x0000_t75" style="width:29.2pt;height:31.25pt" o:ole="" fillcolor="window">
                  <v:imagedata r:id="rId40" o:title=""/>
                </v:shape>
                <o:OLEObject Type="Embed" ProgID="Equation.3" ShapeID="_x0000_i1043" DrawAspect="Content" ObjectID="_1645817707" r:id="rId41"/>
              </w:objec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position w:val="-24"/>
                <w:sz w:val="26"/>
                <w:szCs w:val="20"/>
                <w:lang w:eastAsia="ru-RU"/>
              </w:rPr>
              <w:object w:dxaOrig="620" w:dyaOrig="620">
                <v:shape id="_x0000_i1044" type="#_x0000_t75" style="width:31.25pt;height:31.25pt" o:ole="" fillcolor="window">
                  <v:imagedata r:id="rId42" o:title=""/>
                </v:shape>
                <o:OLEObject Type="Embed" ProgID="Equation.3" ShapeID="_x0000_i1044" DrawAspect="Content" ObjectID="_1645817708" r:id="rId43"/>
              </w:objec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position w:val="-24"/>
                <w:sz w:val="26"/>
                <w:szCs w:val="20"/>
                <w:lang w:eastAsia="ru-RU"/>
              </w:rPr>
              <w:object w:dxaOrig="600" w:dyaOrig="620">
                <v:shape id="_x0000_i1045" type="#_x0000_t75" style="width:29.9pt;height:31.25pt" o:ole="" fillcolor="window">
                  <v:imagedata r:id="rId44" o:title=""/>
                </v:shape>
                <o:OLEObject Type="Embed" ProgID="Equation.3" ShapeID="_x0000_i1045" DrawAspect="Content" ObjectID="_1645817709" r:id="rId45"/>
              </w:object>
            </w:r>
          </w:p>
        </w:tc>
      </w:tr>
      <w:tr w:rsidR="00265583" w:rsidRPr="006A7D7F" w:rsidTr="00A44BA3">
        <w:trPr>
          <w:trHeight w:val="316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0,84 - 0,87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0,9 - 0,92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0,93 - 0,95</w:t>
            </w:r>
          </w:p>
        </w:tc>
      </w:tr>
      <w:tr w:rsidR="00265583" w:rsidRPr="006A7D7F" w:rsidTr="00A44BA3">
        <w:trPr>
          <w:trHeight w:val="316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0,76 - 0,8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0,85 - 0,88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0,9 - 0,92</w:t>
            </w:r>
          </w:p>
        </w:tc>
      </w:tr>
      <w:tr w:rsidR="00265583" w:rsidRPr="006A7D7F" w:rsidTr="00A44BA3">
        <w:trPr>
          <w:trHeight w:val="316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0,67 - 0,72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0,79 - 083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0,85 - 0,88</w:t>
            </w:r>
          </w:p>
        </w:tc>
      </w:tr>
      <w:tr w:rsidR="00265583" w:rsidRPr="006A7D7F" w:rsidTr="00A44BA3">
        <w:trPr>
          <w:trHeight w:val="316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0,56 - 0,62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0,72 - 0,77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0,79 - 0,83</w:t>
            </w:r>
          </w:p>
        </w:tc>
      </w:tr>
      <w:tr w:rsidR="00265583" w:rsidRPr="006A7D7F" w:rsidTr="00A44BA3">
        <w:trPr>
          <w:trHeight w:val="316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0,51 - 0,56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0,66 - 0,73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0,76 - 0,80</w:t>
            </w:r>
          </w:p>
        </w:tc>
      </w:tr>
      <w:tr w:rsidR="00265583" w:rsidRPr="006A7D7F" w:rsidTr="00A44BA3">
        <w:trPr>
          <w:trHeight w:val="316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0,41 - 0,5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0,65 - 0,7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0,74 - 0,79</w:t>
            </w:r>
          </w:p>
        </w:tc>
      </w:tr>
      <w:tr w:rsidR="00265583" w:rsidRPr="006A7D7F" w:rsidTr="00A44BA3">
        <w:trPr>
          <w:trHeight w:val="317"/>
          <w:jc w:val="center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0,38 - 0,43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0,56 - 0,63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0,68 - 0,74</w:t>
            </w:r>
          </w:p>
        </w:tc>
      </w:tr>
    </w:tbl>
    <w:p w:rsidR="00265583" w:rsidRPr="006A7D7F" w:rsidRDefault="00265583" w:rsidP="00265583">
      <w:pPr>
        <w:keepNext/>
        <w:spacing w:after="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5583" w:rsidRPr="006A7D7F" w:rsidRDefault="00265583" w:rsidP="00265583">
      <w:pPr>
        <w:keepNext/>
        <w:spacing w:after="0" w:line="240" w:lineRule="auto"/>
        <w:ind w:firstLine="720"/>
        <w:jc w:val="both"/>
        <w:outlineLvl w:val="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Сопротивление растеканию тока с анодного заземления</w:t>
      </w:r>
    </w:p>
    <w:p w:rsidR="00265583" w:rsidRPr="006A7D7F" w:rsidRDefault="00265583" w:rsidP="00265583">
      <w:pPr>
        <w:keepNext/>
        <w:spacing w:after="0" w:line="240" w:lineRule="auto"/>
        <w:ind w:firstLine="720"/>
        <w:jc w:val="right"/>
        <w:outlineLvl w:val="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1200" w:dyaOrig="680">
          <v:shape id="_x0000_i1046" type="#_x0000_t75" style="width:67.9pt;height:38.7pt" o:ole="" fillcolor="window">
            <v:imagedata r:id="rId46" o:title=""/>
          </v:shape>
          <o:OLEObject Type="Embed" ProgID="Equation.3" ShapeID="_x0000_i1046" DrawAspect="Content" ObjectID="_1645817710" r:id="rId47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(17)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Оптимальная плотность тока в дренажной линии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2000" w:dyaOrig="520">
          <v:shape id="_x0000_i1047" type="#_x0000_t75" style="width:120.9pt;height:31.25pt" o:ole="" fillcolor="window">
            <v:imagedata r:id="rId48" o:title=""/>
          </v:shape>
          <o:OLEObject Type="Embed" ProgID="Equation.3" ShapeID="_x0000_i1047" DrawAspect="Content" ObjectID="_1645817711" r:id="rId49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А/м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(18)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72"/>
      </w:r>
      <w:proofErr w:type="spellStart"/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пр</w:t>
      </w:r>
      <w:proofErr w:type="spellEnd"/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удельное сопротивление металла проводов, принимаемое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72"/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пр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0,029 м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7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6A7D7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/м; 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</w:t>
      </w:r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1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стоимость прокладки дренажной линии.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Оптимальное сечение дренажного провода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14"/>
          <w:sz w:val="28"/>
          <w:szCs w:val="20"/>
          <w:lang w:eastAsia="ru-RU"/>
        </w:rPr>
        <w:object w:dxaOrig="1480" w:dyaOrig="380">
          <v:shape id="_x0000_i1048" type="#_x0000_t75" style="width:93.05pt;height:23.75pt" o:ole="" fillcolor="window">
            <v:imagedata r:id="rId50" o:title=""/>
          </v:shape>
          <o:OLEObject Type="Embed" ProgID="Equation.3" ShapeID="_x0000_i1048" DrawAspect="Content" ObjectID="_1645817712" r:id="rId51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(19)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Сопротивление дренажной линии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14"/>
          <w:sz w:val="28"/>
          <w:szCs w:val="20"/>
          <w:lang w:eastAsia="ru-RU"/>
        </w:rPr>
        <w:object w:dxaOrig="1320" w:dyaOrig="380">
          <v:shape id="_x0000_i1049" type="#_x0000_t75" style="width:80.15pt;height:23.1pt" o:ole="" fillcolor="window">
            <v:imagedata r:id="rId52" o:title=""/>
          </v:shape>
          <o:OLEObject Type="Embed" ProgID="Equation.3" ShapeID="_x0000_i1049" DrawAspect="Content" ObjectID="_1645817713" r:id="rId53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(20)</w:t>
      </w:r>
    </w:p>
    <w:p w:rsidR="00265583" w:rsidRPr="006A7D7F" w:rsidRDefault="00265583" w:rsidP="00265583">
      <w:pPr>
        <w:keepNext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Проводник стали</w:t>
      </w:r>
    </w:p>
    <w:p w:rsidR="00265583" w:rsidRPr="006A7D7F" w:rsidRDefault="00265583" w:rsidP="00265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420" w:dyaOrig="740">
          <v:shape id="_x0000_i1050" type="#_x0000_t75" style="width:82.2pt;height:43.45pt" o:ole="" fillcolor="window">
            <v:imagedata r:id="rId54" o:title=""/>
          </v:shape>
          <o:OLEObject Type="Embed" ProgID="Equation.3" ShapeID="_x0000_i1050" DrawAspect="Content" ObjectID="_1645817714" r:id="rId55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(21)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sym w:font="Symbol" w:char="F072"/>
      </w:r>
      <w:proofErr w:type="spellStart"/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пр</w:t>
      </w:r>
      <w:proofErr w:type="spellEnd"/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удельное сопротивление металла проводов, принимаемое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72"/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пр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0,029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7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6A7D7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-6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Ом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7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S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пр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16 мм</w:t>
      </w:r>
      <w:r w:rsidRPr="006A7D7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пр</w:t>
      </w:r>
      <w:proofErr w:type="spellEnd"/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длина проводника.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Среднее значение потребляемой мощности СКЗ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72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= </w:t>
      </w:r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I</w:t>
      </w:r>
      <w:proofErr w:type="spellStart"/>
      <w:proofErr w:type="gramEnd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др</w:t>
      </w:r>
      <w:proofErr w:type="spellEnd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D7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44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A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зависимости от величины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44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A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подбирается соответствующая марка СКЗ.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закона Фарадея срок анодного заземления (в годах), установленного в грунт, определяется по формуле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140" w:dyaOrig="700">
          <v:shape id="_x0000_i1051" type="#_x0000_t75" style="width:67.9pt;height:42.1pt" o:ole="" fillcolor="window">
            <v:imagedata r:id="rId56" o:title=""/>
          </v:shape>
          <o:OLEObject Type="Embed" ProgID="Equation.3" ShapeID="_x0000_i1051" DrawAspect="Content" ObjectID="_1645817715" r:id="rId57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(22)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общий вес рабочих электродов заземления, кг;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8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и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коэффициент использования электродов; (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8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и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0,95);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электрохимический эквивалент материала электродов,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кг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/а год.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5583" w:rsidRPr="006A7D7F" w:rsidRDefault="00265583" w:rsidP="0026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Протекторная защита трубопроводов и резервуаров</w:t>
      </w:r>
    </w:p>
    <w:p w:rsidR="00265583" w:rsidRPr="006A7D7F" w:rsidRDefault="00265583" w:rsidP="0026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Применение протекторов в проектах электрохимической защиты магистральных трубопроводов допускается только в групповых установках и грунтах с удельным электрическим сопротивлением не более 50 Ом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7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м.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 протекторной защиты трубопроводов сводится к определению длины защищаемого участка трубопровода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срока службы протекторов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Длину зоны действия защиты на изолированном трубопроводе можно определить с достаточной для инженерных расчетов точностью по следующей формуле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32"/>
          <w:sz w:val="28"/>
          <w:szCs w:val="20"/>
          <w:lang w:eastAsia="ru-RU"/>
        </w:rPr>
        <w:object w:dxaOrig="1860" w:dyaOrig="760">
          <v:shape id="_x0000_i1052" type="#_x0000_t75" style="width:115.45pt;height:46.85pt" o:ole="" fillcolor="window">
            <v:imagedata r:id="rId58" o:title=""/>
          </v:shape>
          <o:OLEObject Type="Embed" ProgID="Equation.3" ShapeID="_x0000_i1052" DrawAspect="Content" ObjectID="_1645817716" r:id="rId59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(23)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из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сопротивления изоляции трубопровода на единице длины, Ом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7"/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сопротивление растеканию тока с протектора, Ом;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A"/>
      </w:r>
      <w:proofErr w:type="spellStart"/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proofErr w:type="spellEnd"/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потенциал протектора до подключения его к трубопроводу, В;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магниевых протекторов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A"/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- 1,6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Pr="006A7D7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МЭС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480" w:dyaOrig="360">
          <v:shape id="_x0000_i1053" type="#_x0000_t75" style="width:23.75pt;height:18.35pt" o:ole="">
            <v:imagedata r:id="rId60" o:title=""/>
          </v:shape>
          <o:OLEObject Type="Embed" ProgID="Equation.3" ShapeID="_x0000_i1053" DrawAspect="Content" ObjectID="_1645817717" r:id="rId61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- минимальный защитный потенциал.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Сопротивление растеканию тока групповой протекторной установки при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&gt;&gt;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a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/4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a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&gt;&gt;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a</w:t>
      </w:r>
      <w:proofErr w:type="spellEnd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/2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определяется по формуле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32"/>
          <w:sz w:val="28"/>
          <w:szCs w:val="20"/>
          <w:lang w:eastAsia="ru-RU"/>
        </w:rPr>
        <w:object w:dxaOrig="4540" w:dyaOrig="760">
          <v:shape id="_x0000_i1054" type="#_x0000_t75" style="width:275.1pt;height:46.2pt" o:ole="" fillcolor="window">
            <v:imagedata r:id="rId62" o:title=""/>
          </v:shape>
          <o:OLEObject Type="Embed" ProgID="Equation.3" ShapeID="_x0000_i1054" DrawAspect="Content" ObjectID="_1645817718" r:id="rId63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,                  (24)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72"/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гр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удельное сопротивление грунта, окружающего протектор Ом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7"/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72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а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удельное сопротивление активатора, Ом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7"/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; 0,2 Ом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D7"/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sym w:font="Symbol" w:char="F0B3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72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а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d</w:t>
      </w:r>
      <w:proofErr w:type="spellEnd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a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a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соответственно диаметр и высота столба активатора, окружающего протектор;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a</w:t>
      </w:r>
      <w:proofErr w:type="spellEnd"/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диаметр протектора;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глубина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установки протектора от поверхности земли до середины протектора;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N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число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протекторов в грунте; 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8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в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коэффициент, учитывающий взаимное экранирование вертикальных протекторов в группе.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защите трубопровода одиночными протекторами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N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 и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8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в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1.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службы протекторной установки вычисляется по формуле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1460" w:dyaOrig="680">
          <v:shape id="_x0000_i1055" type="#_x0000_t75" style="width:84.25pt;height:39.4pt" o:ole="">
            <v:imagedata r:id="rId64" o:title=""/>
          </v:shape>
          <o:OLEObject Type="Embed" ProgID="Equation.3" ShapeID="_x0000_i1055" DrawAspect="Content" ObjectID="_1645817719" r:id="rId65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(25)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где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вес протекторной установки,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кг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q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теоретический</w:t>
      </w:r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электрохимический эквивалент материала протектора, кг/а год;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J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сила тока в цепи протекторной установки, а; </w:t>
      </w:r>
    </w:p>
    <w:p w:rsidR="00265583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8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и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коэффициент использования протектора (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8"/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и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= 0,95); </w:t>
      </w:r>
    </w:p>
    <w:p w:rsidR="00265583" w:rsidRPr="006A7D7F" w:rsidRDefault="00265583" w:rsidP="00265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ym w:font="Symbol" w:char="F068"/>
      </w:r>
      <w:proofErr w:type="spellStart"/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proofErr w:type="spellEnd"/>
      <w:proofErr w:type="gram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КПД протектора (определяется в зависимости от анодной плотности тока).</w:t>
      </w:r>
    </w:p>
    <w:p w:rsidR="00265583" w:rsidRPr="006A7D7F" w:rsidRDefault="00265583" w:rsidP="0026558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Анодная плотность тока определяется по формуле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4040" w:dyaOrig="680">
          <v:shape id="_x0000_i1056" type="#_x0000_t75" style="width:243.85pt;height:41.45pt" o:ole="">
            <v:imagedata r:id="rId66" o:title=""/>
          </v:shape>
          <o:OLEObject Type="Embed" ProgID="Equation.3" ShapeID="_x0000_i1056" DrawAspect="Content" ObjectID="_1645817720" r:id="rId67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(26)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Здесь размеры тока протектора </w:t>
      </w:r>
      <w:proofErr w:type="gramStart"/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d</w:t>
      </w:r>
      <w:proofErr w:type="spellStart"/>
      <w:proofErr w:type="gramEnd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6A7D7F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</w:t>
      </w:r>
      <w:proofErr w:type="spellStart"/>
      <w:r w:rsidRPr="006A7D7F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eastAsia="ru-RU"/>
        </w:rPr>
        <w:t>п</w:t>
      </w:r>
      <w:proofErr w:type="spellEnd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подставляются в дм.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Сила тока в цепи протекторной установки при подключении ее к трубопроводу определяется зависимостью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position w:val="-32"/>
          <w:sz w:val="28"/>
          <w:szCs w:val="20"/>
          <w:lang w:eastAsia="ru-RU"/>
        </w:rPr>
        <w:object w:dxaOrig="2659" w:dyaOrig="760">
          <v:shape id="_x0000_i1057" type="#_x0000_t75" style="width:161pt;height:46.85pt" o:ole="">
            <v:imagedata r:id="rId68" o:title=""/>
          </v:shape>
          <o:OLEObject Type="Embed" ProgID="Equation.3" ShapeID="_x0000_i1057" DrawAspect="Content" ObjectID="_1645817721" r:id="rId69"/>
        </w:objec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(27)</w:t>
      </w: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Техническая характеристика протекторов, применяемых для защиты сооружения от коррозии, приведена в табл. 14.6.</w:t>
      </w:r>
    </w:p>
    <w:p w:rsidR="00265583" w:rsidRPr="006A7D7F" w:rsidRDefault="00265583" w:rsidP="0026558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265583" w:rsidRPr="006A7D7F" w:rsidRDefault="00265583" w:rsidP="00265583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Техническая характеристика комплексных протекторов </w:t>
      </w:r>
      <w:proofErr w:type="gramStart"/>
      <w:r w:rsidRPr="006A7D7F">
        <w:rPr>
          <w:rFonts w:ascii="Times New Roman" w:eastAsia="Times New Roman" w:hAnsi="Times New Roman" w:cs="Times New Roman"/>
          <w:sz w:val="28"/>
          <w:szCs w:val="20"/>
          <w:lang w:eastAsia="ru-RU"/>
        </w:rPr>
        <w:t>ПМ-У</w:t>
      </w:r>
      <w:proofErr w:type="gramEnd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36"/>
        <w:gridCol w:w="1272"/>
        <w:gridCol w:w="1271"/>
        <w:gridCol w:w="1271"/>
        <w:gridCol w:w="1276"/>
        <w:gridCol w:w="1208"/>
        <w:gridCol w:w="1208"/>
      </w:tblGrid>
      <w:tr w:rsidR="00265583" w:rsidRPr="006A7D7F" w:rsidTr="00A44BA3">
        <w:trPr>
          <w:cantSplit/>
          <w:trHeight w:val="20"/>
          <w:jc w:val="center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US"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Тип</w:t>
            </w:r>
          </w:p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протектора</w:t>
            </w:r>
          </w:p>
        </w:tc>
        <w:tc>
          <w:tcPr>
            <w:tcW w:w="5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Размеры, </w:t>
            </w:r>
            <w:proofErr w:type="gramStart"/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Масса, </w:t>
            </w:r>
            <w:proofErr w:type="gramStart"/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кг</w:t>
            </w:r>
            <w:proofErr w:type="gramEnd"/>
          </w:p>
        </w:tc>
      </w:tr>
      <w:tr w:rsidR="00265583" w:rsidRPr="006A7D7F" w:rsidTr="00A44BA3">
        <w:trPr>
          <w:cantSplit/>
          <w:trHeight w:val="20"/>
          <w:jc w:val="center"/>
        </w:trPr>
        <w:tc>
          <w:tcPr>
            <w:tcW w:w="16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электрода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общие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электрода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общий</w:t>
            </w:r>
          </w:p>
        </w:tc>
      </w:tr>
      <w:tr w:rsidR="00265583" w:rsidRPr="006A7D7F" w:rsidTr="00A44BA3">
        <w:trPr>
          <w:cantSplit/>
          <w:trHeight w:val="20"/>
          <w:jc w:val="center"/>
        </w:trPr>
        <w:tc>
          <w:tcPr>
            <w:tcW w:w="16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высота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условный диаметр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высота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диаметр</w:t>
            </w:r>
          </w:p>
        </w:tc>
        <w:tc>
          <w:tcPr>
            <w:tcW w:w="1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65583" w:rsidRPr="006A7D7F" w:rsidTr="00A44BA3">
        <w:trPr>
          <w:trHeight w:val="20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ПМ-5У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165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16</w:t>
            </w:r>
          </w:p>
        </w:tc>
      </w:tr>
      <w:tr w:rsidR="00265583" w:rsidRPr="006A7D7F" w:rsidTr="00A44BA3">
        <w:trPr>
          <w:trHeight w:val="20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ПМ-10У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30</w:t>
            </w:r>
          </w:p>
        </w:tc>
      </w:tr>
      <w:tr w:rsidR="00265583" w:rsidRPr="006A7D7F" w:rsidTr="00A44BA3">
        <w:trPr>
          <w:trHeight w:val="20"/>
          <w:jc w:val="center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ПМ-20У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610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150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270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583" w:rsidRPr="006A7D7F" w:rsidRDefault="00265583" w:rsidP="00A4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6A7D7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60</w:t>
            </w:r>
          </w:p>
        </w:tc>
      </w:tr>
    </w:tbl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5583" w:rsidRPr="006A7D7F" w:rsidRDefault="00265583" w:rsidP="002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604" w:rsidRDefault="00265583"/>
    <w:sectPr w:rsidR="004C1604" w:rsidSect="0005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583"/>
    <w:rsid w:val="00056BE5"/>
    <w:rsid w:val="00265583"/>
    <w:rsid w:val="002F6020"/>
    <w:rsid w:val="00C4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1362</Words>
  <Characters>7765</Characters>
  <Application>Microsoft Office Word</Application>
  <DocSecurity>0</DocSecurity>
  <Lines>64</Lines>
  <Paragraphs>18</Paragraphs>
  <ScaleCrop>false</ScaleCrop>
  <Company>1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2020-03-15T16:42:00Z</dcterms:created>
  <dcterms:modified xsi:type="dcterms:W3CDTF">2020-03-15T16:46:00Z</dcterms:modified>
</cp:coreProperties>
</file>