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EC" w:rsidRDefault="003D20EC" w:rsidP="003D20EC">
      <w:pPr>
        <w:tabs>
          <w:tab w:val="left" w:pos="3940"/>
        </w:tabs>
        <w:jc w:val="center"/>
        <w:rPr>
          <w:b/>
          <w:sz w:val="28"/>
        </w:rPr>
      </w:pPr>
      <w:r>
        <w:rPr>
          <w:b/>
          <w:sz w:val="28"/>
        </w:rPr>
        <w:t>Тема: Эксплуатация и ремонт компрессоров работающих без смазки</w:t>
      </w:r>
    </w:p>
    <w:p w:rsidR="003D20EC" w:rsidRDefault="003D20EC" w:rsidP="003D20EC">
      <w:pPr>
        <w:tabs>
          <w:tab w:val="left" w:pos="3940"/>
        </w:tabs>
        <w:jc w:val="center"/>
        <w:rPr>
          <w:sz w:val="28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Компрессоры наряду с насосами являются наиболее распространенными машинами в химической, нефтехимической, газовой, пищевой и многих других отраслях промышленности. Современная технология часто не допускает даже следов масла в компримируемом газе. В каталитических процессах химической и нефтехимической промышленности попадание масла на катализатор приводит к потере его активности и уменьшает срок эксплуатации.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Основные  типы поршневых компрессоров без </w:t>
      </w:r>
      <w:proofErr w:type="gramStart"/>
      <w:r>
        <w:rPr>
          <w:sz w:val="28"/>
        </w:rPr>
        <w:t>смазки</w:t>
      </w:r>
      <w:proofErr w:type="gramEnd"/>
      <w:r>
        <w:rPr>
          <w:sz w:val="28"/>
        </w:rPr>
        <w:t xml:space="preserve"> следующие: со щелевыми (лабиринтными) уплотнениями, т. е. уплотнениями без трения, и с поршневыми уплотнениями сухого трения, выполненными из «самосмазывающихся» материалов.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К достоинствам первых следует отнести быстроходность и отсутствие непосредственного контакта между поршнем и цилиндром. При изготовлении компрессоров со средней скоростью поршня выше 3,5 – 4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относительная</w:t>
      </w:r>
      <w:proofErr w:type="gramEnd"/>
      <w:r>
        <w:rPr>
          <w:sz w:val="28"/>
        </w:rPr>
        <w:t xml:space="preserve"> величина </w:t>
      </w:r>
      <w:proofErr w:type="spellStart"/>
      <w:r>
        <w:rPr>
          <w:sz w:val="28"/>
        </w:rPr>
        <w:t>перетечек</w:t>
      </w:r>
      <w:proofErr w:type="spellEnd"/>
      <w:r>
        <w:rPr>
          <w:sz w:val="28"/>
        </w:rPr>
        <w:t xml:space="preserve"> через щелевое уплотнение уменьшается, снижается металлоемкость машины. Изготовление машины со щелевым уплотнением значительно дороже вследствие повышенных требований к качеству и точности при обработке деталей и сборке. Объемные показатели машины со щелевым уплотнением также значительно ниже, а </w:t>
      </w:r>
      <w:proofErr w:type="spellStart"/>
      <w:r>
        <w:rPr>
          <w:sz w:val="28"/>
        </w:rPr>
        <w:t>энергозатраты</w:t>
      </w:r>
      <w:proofErr w:type="spellEnd"/>
      <w:r>
        <w:rPr>
          <w:sz w:val="28"/>
        </w:rPr>
        <w:t xml:space="preserve"> несколько выше, чем у машин с поршневыми кольцами.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К достоинствам машин сухого трения с поршневыми уплотнениями следует отнести простоту конструкции и относительно низкие потери производительности за счет </w:t>
      </w:r>
      <w:proofErr w:type="spellStart"/>
      <w:r>
        <w:rPr>
          <w:sz w:val="28"/>
        </w:rPr>
        <w:t>перетечек</w:t>
      </w:r>
      <w:proofErr w:type="spellEnd"/>
      <w:r>
        <w:rPr>
          <w:sz w:val="28"/>
        </w:rPr>
        <w:t>, к недостаткам – малый срок службы колец и трудность уплотнения в сальниках высоких давлений. Машины со щелевым уплотнением имеют серьезные недостатки, однако они долговечны и надежны.</w:t>
      </w:r>
    </w:p>
    <w:p w:rsidR="003D20EC" w:rsidRPr="00F55057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Следует отметить, что при применении машин сухого трения или переводе смазываемых компрессоров на режим сухого трения может быть решен одновременно ряд технических задач: Получение технологического  эффекта, экономия масла, предотвращение загрязнений окружающей среды и снижение шума в компрессорном зале, увеличение межремонтного пробега компрессора и сокращение трудозатрат на его ремонт (за счет предотвращения износа цилиндра), повышение надежности и безопасности работы систем, использующих компримируемый газ, и др.</w:t>
      </w:r>
    </w:p>
    <w:p w:rsidR="003D20EC" w:rsidRDefault="003D20EC" w:rsidP="003D20EC">
      <w:pPr>
        <w:tabs>
          <w:tab w:val="left" w:pos="3940"/>
        </w:tabs>
        <w:jc w:val="both"/>
        <w:rPr>
          <w:b/>
          <w:sz w:val="28"/>
        </w:rPr>
      </w:pP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sz w:val="28"/>
        </w:rPr>
        <w:t xml:space="preserve">Тема: </w:t>
      </w:r>
      <w:r>
        <w:rPr>
          <w:b/>
          <w:bCs/>
          <w:sz w:val="28"/>
        </w:rPr>
        <w:t>Эксплуатация центробежных компрессоров.</w: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</w:p>
    <w:p w:rsidR="003D20EC" w:rsidRPr="003D20EC" w:rsidRDefault="003D20EC" w:rsidP="003D20EC">
      <w:pPr>
        <w:pStyle w:val="a5"/>
        <w:numPr>
          <w:ilvl w:val="0"/>
          <w:numId w:val="1"/>
        </w:numPr>
        <w:tabs>
          <w:tab w:val="left" w:pos="3940"/>
        </w:tabs>
        <w:jc w:val="center"/>
        <w:rPr>
          <w:b/>
          <w:bCs/>
          <w:sz w:val="28"/>
        </w:rPr>
      </w:pPr>
      <w:r w:rsidRPr="003D20EC">
        <w:rPr>
          <w:b/>
          <w:bCs/>
          <w:sz w:val="28"/>
        </w:rPr>
        <w:t>Пуск и остановка центробежного компрессора.</w:t>
      </w:r>
    </w:p>
    <w:p w:rsidR="003D20EC" w:rsidRPr="003D20EC" w:rsidRDefault="003D20EC" w:rsidP="003D20EC">
      <w:pPr>
        <w:tabs>
          <w:tab w:val="left" w:pos="3940"/>
        </w:tabs>
        <w:ind w:left="360"/>
        <w:jc w:val="center"/>
        <w:rPr>
          <w:b/>
          <w:bCs/>
          <w:sz w:val="28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b/>
          <w:bCs/>
          <w:sz w:val="28"/>
        </w:rPr>
        <w:t xml:space="preserve">          </w:t>
      </w:r>
      <w:r>
        <w:rPr>
          <w:sz w:val="28"/>
        </w:rPr>
        <w:t>Для нормальной и безаварийной работы компрессора необходимо выполнить правильный монтаж установки на месте эксплуатации. Монтаж компрессорной установки включает центровку и соединение друг с другом на фундаментной плите компрессора, редуктора (если таковой имеется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агрегате) и двигателя, монтажной, регулировочной и охладительной системы газовых, водяных и масляных трубопроводов, измерительной и защитной аппаратуры, а также системы регулирования работы компрессорной установки. Перед монтажом необходимо очистить отдельные узлы и детали (обычно подшипники и уплотнения) от противокоррозионной смазки. В процессе центровки необходимо учитывать возможность осевого сдвига ротора в результате нагрева  и вращения и влияния сдвига  на состояние работы подшипников и уплотнений.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Монтаж коммуникаций и арматуры должен выполняться таким образом, чтобы температурные деформации не передавались на корпусе компрессора. Перед пуском в эксплуатацию проверяются герметичность стыков арматуры и работа автоматики. Промывается маслосистема с помощью вспомогательного маслонасоса, пропуская масло через фильтр.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Перед нормальной эксплуатацией производится пробный пуск компрессора с целью оценки качества изготовления и работоспособности отдельных узлов агрегата и проверка монтажных работ. В период пробного пуска измеряют температуру в подшипниках и вибрацию машины, внимательно проверяют состояние уплотнений, работу </w:t>
      </w:r>
      <w:proofErr w:type="gramStart"/>
      <w:r>
        <w:rPr>
          <w:sz w:val="28"/>
        </w:rPr>
        <w:t>масло системы</w:t>
      </w:r>
      <w:proofErr w:type="gramEnd"/>
      <w:r>
        <w:rPr>
          <w:sz w:val="28"/>
        </w:rPr>
        <w:t>, регулирующих, сигнализирующих и защитных устройств.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Пуск компрессора в нормальную эксплуатацию включает следующие этапы: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– подготовка к пуску;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– пуск и набор нормальной частоты вращения;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– обеспечение нормальных параметров машины.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Подготовка к пуску включает следующие операции: проверку положения дросселя на всасывании и регулирующей задвижки на нагнетании, проверку состояния фильтра во всасывающей камере и обратного клапана на нагнетании. Затем включается охлаждающая вода, подаваемая на газовые и масляные холодильники, и удаляется воздух из коммуникаций. Проверяется работа масляной системы, обеспечивающей смазку подшипников компрессора и двигателя, а также редуктора. Включается вспомогательный маслонасос и проверяется давление в маслосистеме. Нормальная работа маслосистемы и подача требуемого количества масла на подшипники и редуктор контролируется через соответствующие сливные трубы. Контролируется работа масляного редуктора, исправность измерительной и защитной аппаратуры.</w:t>
      </w:r>
    </w:p>
    <w:p w:rsidR="003D20EC" w:rsidRPr="000A5811" w:rsidRDefault="003D20EC" w:rsidP="003D20EC">
      <w:pPr>
        <w:tabs>
          <w:tab w:val="left" w:pos="3940"/>
        </w:tabs>
        <w:jc w:val="both"/>
        <w:rPr>
          <w:b/>
          <w:sz w:val="28"/>
        </w:rPr>
      </w:pPr>
      <w:r>
        <w:rPr>
          <w:sz w:val="28"/>
        </w:rPr>
        <w:t xml:space="preserve">          Все операции, включенные в подготовку к пуску компрессора, выполняются согласно инструкции завода-изготовителя. Компрессор, работающий на газе, отличном от воздуха, включается в систему с помощью пускового контура, показанного </w:t>
      </w:r>
      <w:r w:rsidRPr="000A5811">
        <w:rPr>
          <w:b/>
          <w:sz w:val="28"/>
        </w:rPr>
        <w:t>на рисунке 1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  <w:lang w:val="ru-MO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  <w:lang w:val="ru-MO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  <w:lang w:val="ru-MO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  <w:lang w:val="ru-MO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  <w:lang w:val="ru-MO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  <w:lang w:val="ru-MO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noProof/>
          <w:sz w:val="20"/>
        </w:rPr>
        <w:pict>
          <v:line id="_x0000_s1118" style="position:absolute;left:0;text-align:left;z-index:251700224" from="223.95pt,12.8pt" to="253.95pt,42.8pt"/>
        </w:pict>
      </w:r>
      <w:r>
        <w:rPr>
          <w:noProof/>
          <w:sz w:val="20"/>
        </w:rPr>
        <w:pict>
          <v:line id="_x0000_s1081" style="position:absolute;left:0;text-align:left;z-index:251662336" from="384.45pt,12.8pt" to="384.45pt,42.8pt" strokeweight="2.25pt"/>
        </w:pict>
      </w:r>
      <w:r>
        <w:rPr>
          <w:noProof/>
          <w:sz w:val="20"/>
        </w:rPr>
        <w:pict>
          <v:line id="_x0000_s1080" style="position:absolute;left:0;text-align:left;z-index:251661312" from="70.95pt,12.8pt" to="70.95pt,42.8pt" strokeweight="2.25pt"/>
        </w:pict>
      </w:r>
      <w:r>
        <w:rPr>
          <w:noProof/>
          <w:sz w:val="20"/>
        </w:rPr>
        <w:pict>
          <v:line id="_x0000_s1079" style="position:absolute;left:0;text-align:left;z-index:251660288" from="5.95pt,12.8pt" to="434.95pt,12.8pt" strokeweight="2.25pt"/>
        </w:pic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</w:p>
    <w:p w:rsidR="003D20EC" w:rsidRDefault="003D20EC" w:rsidP="003D20EC">
      <w:pPr>
        <w:tabs>
          <w:tab w:val="left" w:pos="240"/>
          <w:tab w:val="left" w:pos="5220"/>
          <w:tab w:val="left" w:pos="5520"/>
        </w:tabs>
        <w:jc w:val="both"/>
        <w:rPr>
          <w:b/>
          <w:bCs/>
          <w:sz w:val="28"/>
        </w:rPr>
      </w:pPr>
      <w:r>
        <w:rPr>
          <w:noProof/>
          <w:sz w:val="20"/>
        </w:rPr>
        <w:pict>
          <v:line id="_x0000_s1119" style="position:absolute;left:0;text-align:left;flip:x y;z-index:251701248" from="26.95pt,10.6pt" to="63.95pt,25.6pt"/>
        </w:pict>
      </w:r>
      <w:r>
        <w:rPr>
          <w:noProof/>
          <w:sz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5" type="#_x0000_t5" style="position:absolute;left:0;text-align:left;margin-left:375.95pt;margin-top:10.6pt;width:17pt;height:15pt;rotation:-180;z-index:251666432" strokeweight="2.25pt"/>
        </w:pict>
      </w:r>
      <w:r>
        <w:rPr>
          <w:noProof/>
          <w:sz w:val="20"/>
        </w:rPr>
        <w:pict>
          <v:shape id="_x0000_s1082" type="#_x0000_t5" style="position:absolute;left:0;text-align:left;margin-left:62.95pt;margin-top:10.6pt;width:17pt;height:15pt;rotation:-180;z-index:251663360" strokeweight="2.25pt"/>
        </w:pict>
      </w:r>
      <w:r>
        <w:rPr>
          <w:sz w:val="28"/>
        </w:rPr>
        <w:tab/>
      </w:r>
      <w:r>
        <w:rPr>
          <w:b/>
          <w:bCs/>
          <w:sz w:val="28"/>
        </w:rPr>
        <w:t>3</w:t>
      </w:r>
      <w:r>
        <w:rPr>
          <w:sz w:val="28"/>
        </w:rPr>
        <w:tab/>
      </w:r>
      <w:r>
        <w:rPr>
          <w:b/>
          <w:bCs/>
          <w:sz w:val="28"/>
        </w:rPr>
        <w:t>2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noProof/>
          <w:sz w:val="20"/>
        </w:rPr>
        <w:pict>
          <v:shape id="_x0000_s1084" type="#_x0000_t5" style="position:absolute;left:0;text-align:left;margin-left:375.95pt;margin-top:9.5pt;width:17pt;height:15pt;z-index:251665408" strokeweight="2.25pt"/>
        </w:pict>
      </w:r>
      <w:r>
        <w:rPr>
          <w:noProof/>
          <w:sz w:val="20"/>
        </w:rPr>
        <w:pict>
          <v:shape id="_x0000_s1083" type="#_x0000_t5" style="position:absolute;left:0;text-align:left;margin-left:62.95pt;margin-top:9.5pt;width:17pt;height:15pt;z-index:251664384" strokeweight="2.25pt"/>
        </w:pic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noProof/>
          <w:sz w:val="20"/>
        </w:rPr>
        <w:pict>
          <v:line id="_x0000_s1092" style="position:absolute;left:0;text-align:left;z-index:251673600" from="384.45pt,8.4pt" to="384.45pt,19.4pt" strokeweight="2.25pt"/>
        </w:pict>
      </w:r>
      <w:r>
        <w:rPr>
          <w:noProof/>
          <w:sz w:val="20"/>
        </w:rPr>
        <w:pict>
          <v:line id="_x0000_s1093" style="position:absolute;left:0;text-align:left;z-index:251674624" from="70.95pt,9.4pt" to="70.95pt,20.4pt" strokeweight="2.25pt"/>
        </w:pict>
      </w:r>
    </w:p>
    <w:p w:rsidR="003D20EC" w:rsidRDefault="003D20EC" w:rsidP="003D20EC">
      <w:pPr>
        <w:tabs>
          <w:tab w:val="left" w:pos="3940"/>
        </w:tabs>
        <w:jc w:val="both"/>
        <w:rPr>
          <w:b/>
          <w:bCs/>
          <w:sz w:val="28"/>
        </w:rPr>
      </w:pPr>
      <w:r>
        <w:rPr>
          <w:noProof/>
          <w:sz w:val="20"/>
        </w:rPr>
        <w:pict>
          <v:line id="_x0000_s1120" style="position:absolute;left:0;text-align:left;flip:x y;z-index:251702272" from="25.95pt,3.3pt" to="62.95pt,18.3pt"/>
        </w:pict>
      </w:r>
      <w:r>
        <w:rPr>
          <w:noProof/>
          <w:sz w:val="20"/>
        </w:rPr>
        <w:pict>
          <v:line id="_x0000_s1089" style="position:absolute;left:0;text-align:left;flip:x;z-index:251670528" from="375.95pt,4.3pt" to="382.95pt,33.3pt" strokeweight="2.25pt"/>
        </w:pict>
      </w:r>
      <w:r>
        <w:rPr>
          <w:noProof/>
          <w:sz w:val="20"/>
        </w:rPr>
        <w:pict>
          <v:line id="_x0000_s1091" style="position:absolute;left:0;text-align:left;z-index:251672576" from="383.95pt,3.3pt" to="392.95pt,32.3pt" strokeweight="2.25pt"/>
        </w:pict>
      </w:r>
      <w:r>
        <w:rPr>
          <w:noProof/>
          <w:sz w:val="20"/>
        </w:rPr>
        <w:pict>
          <v:rect id="_x0000_s1087" style="position:absolute;left:0;text-align:left;margin-left:375.95pt;margin-top:3.3pt;width:17pt;height:29pt;z-index:251668480" strokeweight="2.25pt"/>
        </w:pict>
      </w:r>
      <w:r>
        <w:rPr>
          <w:noProof/>
          <w:sz w:val="20"/>
        </w:rPr>
        <w:pict>
          <v:line id="_x0000_s1088" style="position:absolute;left:0;text-align:left;flip:x;z-index:251669504" from="63.95pt,3.3pt" to="70.95pt,32.3pt" strokeweight="2.25pt"/>
        </w:pict>
      </w:r>
      <w:r>
        <w:rPr>
          <w:noProof/>
          <w:sz w:val="20"/>
        </w:rPr>
        <w:pict>
          <v:line id="_x0000_s1090" style="position:absolute;left:0;text-align:left;z-index:251671552" from="69.95pt,3.3pt" to="79.95pt,32.3pt" strokeweight="2.25pt"/>
        </w:pict>
      </w:r>
      <w:r>
        <w:rPr>
          <w:noProof/>
          <w:sz w:val="20"/>
        </w:rPr>
        <w:pict>
          <v:rect id="_x0000_s1086" style="position:absolute;left:0;text-align:left;margin-left:62.95pt;margin-top:3.3pt;width:17pt;height:29pt;z-index:251667456" strokeweight="2.25pt"/>
        </w:pict>
      </w:r>
      <w:r>
        <w:rPr>
          <w:sz w:val="28"/>
        </w:rPr>
        <w:t xml:space="preserve">   </w:t>
      </w:r>
      <w:r>
        <w:rPr>
          <w:b/>
          <w:bCs/>
          <w:sz w:val="28"/>
        </w:rPr>
        <w:t>4</w:t>
      </w:r>
    </w:p>
    <w:p w:rsidR="003D20EC" w:rsidRDefault="003D20EC" w:rsidP="003D20EC">
      <w:pPr>
        <w:tabs>
          <w:tab w:val="left" w:pos="3080"/>
        </w:tabs>
        <w:jc w:val="both"/>
        <w:rPr>
          <w:b/>
          <w:bCs/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b/>
          <w:bCs/>
          <w:sz w:val="28"/>
        </w:rPr>
        <w:t>5</w:t>
      </w:r>
    </w:p>
    <w:p w:rsidR="003D20EC" w:rsidRDefault="003D20EC" w:rsidP="003D20EC">
      <w:pPr>
        <w:tabs>
          <w:tab w:val="left" w:pos="3940"/>
        </w:tabs>
        <w:rPr>
          <w:sz w:val="28"/>
        </w:rPr>
      </w:pPr>
      <w:r>
        <w:rPr>
          <w:noProof/>
          <w:sz w:val="20"/>
        </w:rPr>
        <w:pict>
          <v:line id="_x0000_s1121" style="position:absolute;rotation:-90;flip:x y;z-index:251703296" from="117.95pt,12.1pt" to="154.95pt,27.1pt"/>
        </w:pict>
      </w:r>
      <w:r>
        <w:rPr>
          <w:noProof/>
          <w:sz w:val="20"/>
        </w:rPr>
        <w:pict>
          <v:line id="_x0000_s1097" style="position:absolute;flip:y;z-index:251678720" from="384.45pt,1.1pt" to="384.45pt,120.1pt" strokeweight="2.25pt"/>
        </w:pict>
      </w:r>
      <w:r>
        <w:rPr>
          <w:noProof/>
          <w:sz w:val="20"/>
        </w:rPr>
        <w:pict>
          <v:line id="_x0000_s1096" style="position:absolute;flip:y;z-index:251677696" from="70.95pt,.1pt" to="70.95pt,119.1pt" strokeweight="2.25pt"/>
        </w:pict>
      </w:r>
    </w:p>
    <w:p w:rsidR="003D20EC" w:rsidRDefault="003D20EC" w:rsidP="003D20EC">
      <w:pPr>
        <w:tabs>
          <w:tab w:val="left" w:pos="3940"/>
        </w:tabs>
        <w:rPr>
          <w:sz w:val="28"/>
        </w:rPr>
      </w:pPr>
    </w:p>
    <w:p w:rsidR="003D20EC" w:rsidRDefault="003D20EC" w:rsidP="003D20EC">
      <w:pPr>
        <w:tabs>
          <w:tab w:val="left" w:pos="3940"/>
        </w:tabs>
        <w:rPr>
          <w:sz w:val="28"/>
        </w:rPr>
      </w:pPr>
      <w:r>
        <w:rPr>
          <w:noProof/>
          <w:sz w:val="20"/>
        </w:rPr>
        <w:pict>
          <v:line id="_x0000_s1117" style="position:absolute;z-index:251699200" from="70.95pt,11.9pt" to="113.95pt,11.9pt" strokeweight="2.25pt"/>
        </w:pict>
      </w:r>
      <w:r>
        <w:rPr>
          <w:noProof/>
          <w:sz w:val="20"/>
        </w:rPr>
        <w:pict>
          <v:line id="_x0000_s1116" style="position:absolute;z-index:251698176" from="334.95pt,11.9pt" to="383.95pt,11.9pt" strokeweight="2.25pt"/>
        </w:pict>
      </w:r>
      <w:r>
        <w:rPr>
          <w:noProof/>
          <w:sz w:val="20"/>
        </w:rPr>
        <w:pict>
          <v:line id="_x0000_s1115" style="position:absolute;z-index:251697152" from="209.95pt,11.9pt" to="209.95pt,135.4pt" strokeweight="2.25pt"/>
        </w:pict>
      </w:r>
      <w:r>
        <w:rPr>
          <w:noProof/>
          <w:sz w:val="20"/>
        </w:rPr>
        <w:pict>
          <v:shape id="_x0000_s1110" type="#_x0000_t5" style="position:absolute;margin-left:112.95pt;margin-top:4.9pt;width:17pt;height:15pt;rotation:-270;z-index:251692032" strokeweight="2.25pt"/>
        </w:pict>
      </w:r>
      <w:r>
        <w:rPr>
          <w:noProof/>
          <w:sz w:val="20"/>
        </w:rPr>
        <w:pict>
          <v:shape id="_x0000_s1113" type="#_x0000_t5" style="position:absolute;margin-left:127.95pt;margin-top:4.9pt;width:17pt;height:15pt;rotation:-90;z-index:251695104" strokeweight="2.25pt"/>
        </w:pict>
      </w:r>
      <w:r>
        <w:rPr>
          <w:noProof/>
          <w:sz w:val="20"/>
        </w:rPr>
        <w:pict>
          <v:shape id="_x0000_s1114" type="#_x0000_t5" style="position:absolute;margin-left:318.95pt;margin-top:4.9pt;width:17pt;height:15pt;rotation:-90;z-index:251696128" strokeweight="2.25pt"/>
        </w:pict>
      </w:r>
      <w:r>
        <w:rPr>
          <w:noProof/>
          <w:sz w:val="20"/>
        </w:rPr>
        <w:pict>
          <v:shape id="_x0000_s1112" type="#_x0000_t5" style="position:absolute;margin-left:303.95pt;margin-top:4.9pt;width:17pt;height:15pt;rotation:-270;z-index:251694080" strokeweight="2.25pt"/>
        </w:pict>
      </w:r>
      <w:r>
        <w:rPr>
          <w:noProof/>
          <w:sz w:val="20"/>
        </w:rPr>
        <w:pict>
          <v:line id="_x0000_s1111" style="position:absolute;z-index:-251623424;mso-wrap-edited:f" from="70.95pt,11.9pt" to="384.45pt,11.9pt">
            <v:stroke dashstyle="dash"/>
          </v:line>
        </w:pict>
      </w:r>
    </w:p>
    <w:p w:rsidR="003D20EC" w:rsidRDefault="003D20EC" w:rsidP="003D20EC">
      <w:pPr>
        <w:tabs>
          <w:tab w:val="left" w:pos="3940"/>
        </w:tabs>
        <w:rPr>
          <w:sz w:val="28"/>
        </w:rPr>
      </w:pPr>
      <w:r>
        <w:rPr>
          <w:noProof/>
          <w:sz w:val="20"/>
        </w:rPr>
        <w:pict>
          <v:shape id="_x0000_s1130" type="#_x0000_t5" style="position:absolute;margin-left:126pt;margin-top:.65pt;width:9pt;height:27pt;z-index:251712512"/>
        </w:pict>
      </w:r>
      <w:r>
        <w:rPr>
          <w:noProof/>
          <w:sz w:val="20"/>
        </w:rPr>
        <w:pict>
          <v:shape id="_x0000_s1131" type="#_x0000_t5" style="position:absolute;margin-left:315pt;margin-top:.65pt;width:9pt;height:27pt;z-index:251713536" adj="12000"/>
        </w:pict>
      </w:r>
    </w:p>
    <w:p w:rsidR="003D20EC" w:rsidRDefault="003D20EC" w:rsidP="003D20EC">
      <w:pPr>
        <w:tabs>
          <w:tab w:val="left" w:pos="3940"/>
        </w:tabs>
        <w:rPr>
          <w:sz w:val="28"/>
        </w:rPr>
      </w:pPr>
    </w:p>
    <w:p w:rsidR="003D20EC" w:rsidRDefault="003D20EC" w:rsidP="003D20EC">
      <w:pPr>
        <w:tabs>
          <w:tab w:val="left" w:pos="8560"/>
        </w:tabs>
        <w:rPr>
          <w:b/>
          <w:bCs/>
          <w:sz w:val="28"/>
        </w:rPr>
      </w:pPr>
      <w:r>
        <w:rPr>
          <w:sz w:val="28"/>
        </w:rPr>
        <w:tab/>
      </w:r>
    </w:p>
    <w:p w:rsidR="003D20EC" w:rsidRDefault="003D20EC" w:rsidP="003D20EC">
      <w:pPr>
        <w:tabs>
          <w:tab w:val="left" w:pos="3940"/>
        </w:tabs>
        <w:rPr>
          <w:sz w:val="28"/>
        </w:rPr>
      </w:pPr>
      <w:r>
        <w:rPr>
          <w:noProof/>
          <w:sz w:val="20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95" type="#_x0000_t8" style="position:absolute;margin-left:319.95pt;margin-top:6.5pt;width:71pt;height:58pt;rotation:-90;z-index:-251639808;mso-wrap-edited:f" wrapcoords="-909 -281 4775 21881 16825 21881 22282 -281 -909 -281" strokeweight="2.25pt"/>
        </w:pict>
      </w:r>
      <w:r>
        <w:rPr>
          <w:noProof/>
          <w:sz w:val="20"/>
        </w:rPr>
        <w:pict>
          <v:shape id="_x0000_s1094" type="#_x0000_t8" style="position:absolute;margin-left:6.45pt;margin-top:6.5pt;width:71pt;height:58pt;rotation:-90;z-index:-251640832;mso-wrap-edited:f" wrapcoords="-909 -281 4775 21881 16825 21881 22282 -281 -909 -281" strokeweight="2.25pt"/>
        </w:pict>
      </w:r>
    </w:p>
    <w:p w:rsidR="003D20EC" w:rsidRDefault="003D20EC" w:rsidP="003D20EC">
      <w:pPr>
        <w:tabs>
          <w:tab w:val="left" w:pos="3940"/>
        </w:tabs>
        <w:rPr>
          <w:sz w:val="28"/>
        </w:rPr>
      </w:pPr>
    </w:p>
    <w:p w:rsidR="003D20EC" w:rsidRDefault="003D20EC" w:rsidP="003D20EC">
      <w:pPr>
        <w:tabs>
          <w:tab w:val="left" w:pos="6260"/>
        </w:tabs>
        <w:rPr>
          <w:b/>
          <w:bCs/>
          <w:sz w:val="28"/>
        </w:rPr>
      </w:pPr>
      <w:r>
        <w:rPr>
          <w:sz w:val="28"/>
        </w:rPr>
        <w:t xml:space="preserve">         </w:t>
      </w:r>
      <w:r>
        <w:rPr>
          <w:b/>
          <w:bCs/>
          <w:sz w:val="28"/>
        </w:rPr>
        <w:t>8</w:t>
      </w:r>
      <w:r>
        <w:rPr>
          <w:b/>
          <w:bCs/>
          <w:sz w:val="28"/>
        </w:rPr>
        <w:tab/>
        <w:t xml:space="preserve">         8</w:t>
      </w:r>
    </w:p>
    <w:p w:rsidR="003D20EC" w:rsidRDefault="003D20EC" w:rsidP="003D20EC">
      <w:pPr>
        <w:tabs>
          <w:tab w:val="left" w:pos="3940"/>
        </w:tabs>
        <w:rPr>
          <w:sz w:val="28"/>
        </w:rPr>
      </w:pPr>
    </w:p>
    <w:p w:rsidR="003D20EC" w:rsidRDefault="003D20EC" w:rsidP="003D20EC">
      <w:pPr>
        <w:tabs>
          <w:tab w:val="left" w:pos="3940"/>
        </w:tabs>
        <w:rPr>
          <w:sz w:val="28"/>
        </w:rPr>
      </w:pPr>
      <w:r>
        <w:rPr>
          <w:noProof/>
          <w:sz w:val="20"/>
        </w:rPr>
        <w:pict>
          <v:line id="_x0000_s1105" style="position:absolute;z-index:251686912" from="12.95pt,6.65pt" to="12.95pt,135.65pt" strokeweight="2.25pt"/>
        </w:pict>
      </w:r>
      <w:r>
        <w:rPr>
          <w:noProof/>
          <w:sz w:val="20"/>
        </w:rPr>
        <w:pict>
          <v:line id="_x0000_s1106" style="position:absolute;z-index:251687936" from="326.45pt,6.65pt" to="326.45pt,135.65pt" strokeweight="2.25pt"/>
        </w:pict>
      </w:r>
      <w:r>
        <w:rPr>
          <w:b/>
          <w:bCs/>
          <w:noProof/>
          <w:sz w:val="20"/>
        </w:rPr>
        <w:pict>
          <v:rect id="_x0000_s1098" style="position:absolute;margin-left:181.95pt;margin-top:6.65pt;width:57pt;height:85.5pt;z-index:-251636736;mso-wrap-edited:f" wrapcoords="-284 -189 -284 21789 22168 21789 22168 -189 -284 -189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w:pict>
          <v:line id="_x0000_s1103" style="position:absolute;left:0;text-align:left;z-index:251684864" from="238.95pt,2.55pt" to="264.95pt,2.55pt" strokeweight="2.25pt"/>
        </w:pict>
      </w:r>
      <w:r>
        <w:rPr>
          <w:b/>
          <w:bCs/>
          <w:noProof/>
          <w:sz w:val="20"/>
        </w:rPr>
        <w:pict>
          <v:line id="_x0000_s1102" style="position:absolute;left:0;text-align:left;flip:y;z-index:251683840" from="209.95pt,2.55pt" to="238.95pt,27.05pt" strokeweight="2.25pt"/>
        </w:pict>
      </w:r>
    </w:p>
    <w:p w:rsidR="003D20EC" w:rsidRDefault="003D20EC" w:rsidP="003D20EC">
      <w:pPr>
        <w:tabs>
          <w:tab w:val="left" w:pos="3240"/>
          <w:tab w:val="left" w:pos="3940"/>
          <w:tab w:val="center" w:pos="4677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          6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noProof/>
          <w:sz w:val="20"/>
        </w:rPr>
        <w:pict>
          <v:line id="_x0000_s1099" style="position:absolute;z-index:251680768;mso-position-horizontal-relative:text;mso-position-vertical-relative:text" from="209.95pt,10.95pt" to="223.95pt,17.95pt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w:pict>
          <v:line id="_x0000_s1100" style="position:absolute;left:0;text-align:left;flip:x;z-index:251681792" from="209.95pt,1.85pt" to="223.95pt,18.85pt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w:pict>
          <v:line id="_x0000_s1104" style="position:absolute;left:0;text-align:left;z-index:251685888" from="238.95pt,14.75pt" to="264.95pt,14.75pt" strokeweight="2.25pt"/>
        </w:pict>
      </w:r>
      <w:r>
        <w:rPr>
          <w:b/>
          <w:bCs/>
          <w:noProof/>
          <w:sz w:val="20"/>
        </w:rPr>
        <w:pict>
          <v:line id="_x0000_s1101" style="position:absolute;left:0;text-align:left;z-index:251682816" from="209.95pt,2.75pt" to="238.95pt,14.75pt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w:pict>
          <v:line id="_x0000_s1125" style="position:absolute;left:0;text-align:left;z-index:251707392" from="209.95pt,11.65pt" to="209.95pt,127.65pt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</w:p>
    <w:p w:rsidR="003D20EC" w:rsidRDefault="003D20EC" w:rsidP="003D20EC">
      <w:pPr>
        <w:tabs>
          <w:tab w:val="left" w:pos="1240"/>
          <w:tab w:val="left" w:pos="3940"/>
          <w:tab w:val="center" w:pos="4677"/>
          <w:tab w:val="left" w:pos="7560"/>
        </w:tabs>
        <w:rPr>
          <w:b/>
          <w:bCs/>
          <w:sz w:val="28"/>
        </w:rPr>
      </w:pPr>
      <w:r>
        <w:rPr>
          <w:b/>
          <w:bCs/>
          <w:sz w:val="28"/>
        </w:rPr>
        <w:tab/>
        <w:t>7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noProof/>
          <w:sz w:val="20"/>
        </w:rPr>
        <w:pict>
          <v:line id="_x0000_s1123" style="position:absolute;rotation:19717498fd;flip:x y;z-index:251705344;mso-position-horizontal-relative:text;mso-position-vertical-relative:text" from="333.95pt,13.45pt" to="370.95pt,28.45pt"/>
        </w:pict>
      </w:r>
      <w:r>
        <w:rPr>
          <w:b/>
          <w:bCs/>
          <w:noProof/>
          <w:sz w:val="20"/>
        </w:rPr>
        <w:pict>
          <v:line id="_x0000_s1124" style="position:absolute;rotation:19724769fd;flip:x y;z-index:251706368;mso-position-horizontal-relative:text;mso-position-vertical-relative:text" from="21.95pt,13.45pt" to="58.95pt,28.45pt"/>
        </w:pict>
      </w:r>
      <w:r>
        <w:rPr>
          <w:b/>
          <w:bCs/>
          <w:sz w:val="28"/>
        </w:rPr>
        <w:tab/>
        <w:t>7</w: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noProof/>
          <w:sz w:val="20"/>
        </w:rPr>
        <w:pict>
          <v:shape id="_x0000_s1127" type="#_x0000_t5" style="position:absolute;left:0;text-align:left;margin-left:317.95pt;margin-top:8.35pt;width:17pt;height:15pt;rotation:-180;z-index:251709440" strokeweight="2.25pt"/>
        </w:pict>
      </w:r>
      <w:r>
        <w:rPr>
          <w:noProof/>
          <w:sz w:val="20"/>
        </w:rPr>
        <w:pict>
          <v:shape id="_x0000_s1126" type="#_x0000_t5" style="position:absolute;left:0;text-align:left;margin-left:5.95pt;margin-top:8.35pt;width:17pt;height:15pt;rotation:-180;z-index:251708416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w:pict>
          <v:shape id="_x0000_s1128" type="#_x0000_t5" style="position:absolute;left:0;text-align:left;margin-left:317.95pt;margin-top:7.25pt;width:17pt;height:15pt;rotation:-360;z-index:251710464" strokeweight="2.25pt"/>
        </w:pict>
      </w:r>
      <w:r>
        <w:rPr>
          <w:b/>
          <w:bCs/>
          <w:noProof/>
          <w:sz w:val="20"/>
        </w:rPr>
        <w:pict>
          <v:shape id="_x0000_s1129" type="#_x0000_t5" style="position:absolute;left:0;text-align:left;margin-left:5.95pt;margin-top:7.25pt;width:17pt;height:15pt;rotation:-360;z-index:251711488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w:pict>
          <v:line id="_x0000_s1108" style="position:absolute;left:0;text-align:left;z-index:251689984" from="326.45pt,6.15pt" to="326.45pt,47.15pt" strokeweight="2.25pt"/>
        </w:pict>
      </w:r>
      <w:r>
        <w:rPr>
          <w:b/>
          <w:bCs/>
          <w:noProof/>
          <w:sz w:val="20"/>
        </w:rPr>
        <w:pict>
          <v:line id="_x0000_s1107" style="position:absolute;left:0;text-align:left;z-index:251688960" from="12.95pt,6.15pt" to="12.95pt,47.15pt" strokeweight="2.25pt"/>
        </w:pict>
      </w:r>
      <w:r>
        <w:rPr>
          <w:b/>
          <w:bCs/>
          <w:noProof/>
          <w:sz w:val="20"/>
        </w:rPr>
        <w:pict>
          <v:line id="_x0000_s1122" style="position:absolute;left:0;text-align:left;rotation:19925786fd;flip:x y;z-index:251704320" from="155.95pt,26.15pt" to="192.95pt,41.15pt"/>
        </w:pict>
      </w:r>
    </w:p>
    <w:p w:rsidR="003D20EC" w:rsidRDefault="003D20EC" w:rsidP="003D20EC">
      <w:pPr>
        <w:tabs>
          <w:tab w:val="left" w:pos="3940"/>
        </w:tabs>
        <w:rPr>
          <w:b/>
          <w:bCs/>
          <w:sz w:val="28"/>
        </w:rPr>
      </w:pPr>
      <w:r>
        <w:rPr>
          <w:b/>
          <w:bCs/>
          <w:sz w:val="28"/>
        </w:rPr>
        <w:tab/>
        <w:t>1</w:t>
      </w:r>
      <w:r>
        <w:rPr>
          <w:b/>
          <w:bCs/>
          <w:sz w:val="28"/>
        </w:rPr>
        <w:tab/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noProof/>
          <w:sz w:val="20"/>
        </w:rPr>
        <w:pict>
          <v:line id="_x0000_s1109" style="position:absolute;left:0;text-align:left;z-index:251691008" from="-21.05pt,14.95pt" to="407.95pt,14.95pt" strokeweight="2.25pt"/>
        </w:pic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Рис. 1. Схема пускового устройства и коммуникаций лопастного компрессора </w: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Компрессор </w:t>
      </w:r>
      <w:r>
        <w:rPr>
          <w:b/>
          <w:bCs/>
          <w:sz w:val="28"/>
        </w:rPr>
        <w:t>8</w:t>
      </w:r>
      <w:r>
        <w:rPr>
          <w:sz w:val="28"/>
        </w:rPr>
        <w:t xml:space="preserve"> всасывает газ из общего трубопровода </w:t>
      </w:r>
      <w:r>
        <w:rPr>
          <w:b/>
          <w:bCs/>
          <w:sz w:val="28"/>
        </w:rPr>
        <w:t>1</w:t>
      </w:r>
      <w:r>
        <w:rPr>
          <w:sz w:val="28"/>
        </w:rPr>
        <w:t xml:space="preserve"> и нагнетает в трубопровод </w:t>
      </w:r>
      <w:r>
        <w:rPr>
          <w:b/>
          <w:bCs/>
          <w:sz w:val="28"/>
        </w:rPr>
        <w:t>2</w:t>
      </w:r>
      <w:r>
        <w:rPr>
          <w:sz w:val="28"/>
        </w:rPr>
        <w:t xml:space="preserve">. На всасывающей линии компрессора смонтирована задвижка </w:t>
      </w:r>
      <w:r>
        <w:rPr>
          <w:b/>
          <w:bCs/>
          <w:sz w:val="28"/>
        </w:rPr>
        <w:t xml:space="preserve">7, </w:t>
      </w:r>
      <w:r>
        <w:rPr>
          <w:sz w:val="28"/>
        </w:rPr>
        <w:t xml:space="preserve">а на нагнетательной – задвижка </w:t>
      </w:r>
      <w:r>
        <w:rPr>
          <w:b/>
          <w:bCs/>
          <w:sz w:val="28"/>
        </w:rPr>
        <w:t>3</w:t>
      </w:r>
      <w:r>
        <w:rPr>
          <w:sz w:val="28"/>
        </w:rPr>
        <w:t xml:space="preserve"> и обратный клапан </w:t>
      </w:r>
      <w:r>
        <w:rPr>
          <w:b/>
          <w:bCs/>
          <w:sz w:val="28"/>
        </w:rPr>
        <w:t>4</w:t>
      </w:r>
      <w:r>
        <w:rPr>
          <w:sz w:val="28"/>
        </w:rPr>
        <w:t xml:space="preserve">. В не рабочем состоянии компрессора задвижка на нагнетании и дроссель на всасывании </w:t>
      </w:r>
      <w:proofErr w:type="gramStart"/>
      <w:r>
        <w:rPr>
          <w:sz w:val="28"/>
        </w:rPr>
        <w:t>закрыты</w:t>
      </w:r>
      <w:proofErr w:type="gramEnd"/>
      <w:r>
        <w:rPr>
          <w:sz w:val="28"/>
        </w:rPr>
        <w:t>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Пусковой контур состоит из </w:t>
      </w:r>
      <w:proofErr w:type="spellStart"/>
      <w:r>
        <w:rPr>
          <w:sz w:val="28"/>
        </w:rPr>
        <w:t>байпасного</w:t>
      </w:r>
      <w:proofErr w:type="spellEnd"/>
      <w:r>
        <w:rPr>
          <w:sz w:val="28"/>
        </w:rPr>
        <w:t xml:space="preserve"> трубопровода, соединяющего нагнетание и всасывание компрессора и включающего </w:t>
      </w:r>
      <w:proofErr w:type="spellStart"/>
      <w:r>
        <w:rPr>
          <w:sz w:val="28"/>
        </w:rPr>
        <w:t>байпасный</w:t>
      </w:r>
      <w:proofErr w:type="spellEnd"/>
      <w:r>
        <w:rPr>
          <w:sz w:val="28"/>
        </w:rPr>
        <w:t xml:space="preserve">  клапан </w:t>
      </w:r>
      <w:r>
        <w:rPr>
          <w:b/>
          <w:bCs/>
          <w:sz w:val="28"/>
        </w:rPr>
        <w:t>5</w:t>
      </w:r>
      <w:r>
        <w:rPr>
          <w:sz w:val="28"/>
        </w:rPr>
        <w:t xml:space="preserve"> и теплообменник </w:t>
      </w:r>
      <w:r>
        <w:rPr>
          <w:b/>
          <w:bCs/>
          <w:sz w:val="28"/>
        </w:rPr>
        <w:t>6</w:t>
      </w:r>
      <w:r>
        <w:rPr>
          <w:sz w:val="28"/>
        </w:rPr>
        <w:t>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Пуск компрессора производится следующим образом: задвижка </w:t>
      </w:r>
      <w:r>
        <w:rPr>
          <w:b/>
          <w:bCs/>
          <w:sz w:val="28"/>
        </w:rPr>
        <w:t xml:space="preserve">3 </w:t>
      </w:r>
      <w:r>
        <w:rPr>
          <w:sz w:val="28"/>
        </w:rPr>
        <w:t xml:space="preserve">и обратный клапан </w:t>
      </w:r>
      <w:r>
        <w:rPr>
          <w:b/>
          <w:bCs/>
          <w:sz w:val="28"/>
        </w:rPr>
        <w:t>4</w:t>
      </w:r>
      <w:r>
        <w:rPr>
          <w:sz w:val="28"/>
        </w:rPr>
        <w:t xml:space="preserve"> </w:t>
      </w:r>
      <w:proofErr w:type="gramStart"/>
      <w:r>
        <w:rPr>
          <w:sz w:val="28"/>
        </w:rPr>
        <w:t>закрыты</w:t>
      </w:r>
      <w:proofErr w:type="gramEnd"/>
      <w:r>
        <w:rPr>
          <w:sz w:val="28"/>
        </w:rPr>
        <w:t xml:space="preserve">, задвижка </w:t>
      </w:r>
      <w:r>
        <w:rPr>
          <w:b/>
          <w:bCs/>
          <w:sz w:val="28"/>
        </w:rPr>
        <w:t xml:space="preserve">7 </w:t>
      </w:r>
      <w:r>
        <w:rPr>
          <w:sz w:val="28"/>
        </w:rPr>
        <w:t xml:space="preserve">открыта, </w:t>
      </w:r>
      <w:proofErr w:type="spellStart"/>
      <w:r>
        <w:rPr>
          <w:sz w:val="28"/>
        </w:rPr>
        <w:t>байпасный</w:t>
      </w:r>
      <w:proofErr w:type="spellEnd"/>
      <w:r>
        <w:rPr>
          <w:sz w:val="28"/>
        </w:rPr>
        <w:t xml:space="preserve"> клапан </w:t>
      </w:r>
      <w:r>
        <w:rPr>
          <w:b/>
          <w:bCs/>
          <w:sz w:val="28"/>
        </w:rPr>
        <w:t xml:space="preserve">5 </w:t>
      </w:r>
      <w:r>
        <w:rPr>
          <w:sz w:val="28"/>
        </w:rPr>
        <w:t>приоткрыт.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  <w:lang w:val="ru-MO"/>
        </w:rPr>
      </w:pPr>
      <w:r>
        <w:rPr>
          <w:sz w:val="28"/>
        </w:rPr>
        <w:t xml:space="preserve">          Использование описанного пускового устройства предотвращает </w:t>
      </w:r>
      <w:proofErr w:type="spellStart"/>
      <w:r>
        <w:rPr>
          <w:sz w:val="28"/>
        </w:rPr>
        <w:t>помпаж</w:t>
      </w:r>
      <w:proofErr w:type="spellEnd"/>
      <w:r>
        <w:rPr>
          <w:sz w:val="28"/>
        </w:rPr>
        <w:t xml:space="preserve"> в период пуска компрессора. Это устройство используется как антипомпажное в период нормальной работы компрессора. Теплообменник </w:t>
      </w:r>
      <w:r>
        <w:rPr>
          <w:b/>
          <w:bCs/>
          <w:sz w:val="28"/>
        </w:rPr>
        <w:t>6</w:t>
      </w:r>
      <w:r>
        <w:rPr>
          <w:sz w:val="28"/>
        </w:rPr>
        <w:t xml:space="preserve"> предназначен для снижения температуры газа на всасывании, так как при высокой температуре уменьшается степень сжатия и давления нагнетания компрессора. После достижения нормальной частоты вращения компрессор некоторое время работает в ненагруженном состоянии с целью равномерного нагрева узлов и деталей и исключения температурных деформаций при вводе компрессора в систему (сеть). </w:t>
      </w:r>
      <w:proofErr w:type="gramStart"/>
      <w:r>
        <w:rPr>
          <w:sz w:val="28"/>
        </w:rPr>
        <w:t>Загружают компрессор в сеть открывают</w:t>
      </w:r>
      <w:proofErr w:type="gramEnd"/>
      <w:r>
        <w:rPr>
          <w:sz w:val="28"/>
        </w:rPr>
        <w:t xml:space="preserve"> задвижку </w:t>
      </w:r>
      <w:r>
        <w:rPr>
          <w:b/>
          <w:bCs/>
          <w:sz w:val="28"/>
        </w:rPr>
        <w:t xml:space="preserve">3 </w:t>
      </w:r>
      <w:r>
        <w:rPr>
          <w:sz w:val="28"/>
        </w:rPr>
        <w:t xml:space="preserve">и закрывают </w:t>
      </w:r>
      <w:proofErr w:type="spellStart"/>
      <w:r>
        <w:rPr>
          <w:sz w:val="28"/>
        </w:rPr>
        <w:t>байпасный</w:t>
      </w:r>
      <w:proofErr w:type="spellEnd"/>
      <w:r>
        <w:rPr>
          <w:sz w:val="28"/>
        </w:rPr>
        <w:t xml:space="preserve"> клапан </w:t>
      </w:r>
      <w:r>
        <w:rPr>
          <w:b/>
          <w:bCs/>
          <w:sz w:val="28"/>
        </w:rPr>
        <w:t>5</w:t>
      </w:r>
      <w:r>
        <w:rPr>
          <w:sz w:val="28"/>
        </w:rPr>
        <w:t>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Остановка компрессора производится в следующей последовательности: Постепенно закрывают задвижку</w:t>
      </w:r>
      <w:r>
        <w:rPr>
          <w:b/>
          <w:bCs/>
          <w:sz w:val="28"/>
        </w:rPr>
        <w:t xml:space="preserve"> 3</w:t>
      </w:r>
      <w:r>
        <w:rPr>
          <w:sz w:val="28"/>
        </w:rPr>
        <w:t xml:space="preserve"> на нагнетательном трубопроводе и одновременно открывают </w:t>
      </w:r>
      <w:proofErr w:type="spellStart"/>
      <w:r>
        <w:rPr>
          <w:sz w:val="28"/>
        </w:rPr>
        <w:t>байпасный</w:t>
      </w:r>
      <w:proofErr w:type="spellEnd"/>
      <w:r>
        <w:rPr>
          <w:sz w:val="28"/>
        </w:rPr>
        <w:t xml:space="preserve"> клапан </w:t>
      </w:r>
      <w:r>
        <w:rPr>
          <w:b/>
          <w:bCs/>
          <w:sz w:val="28"/>
        </w:rPr>
        <w:t>5</w:t>
      </w:r>
      <w:r>
        <w:rPr>
          <w:sz w:val="28"/>
        </w:rPr>
        <w:t>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После снятия нагрузки на компрессоре выключают двигатель и после остановки закрыть задвижку на всасывании, сбросить давление с пускового контура на факел. Автоматически в процессе остановки агрегата из-за падения давления масла включается вспомогательный маслонасос, обеспечивающий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определенного времени остановки, смазку и охлаждение масла в подшипниках и редукторе. Время полной остановки компрессора контролируется, так как в случае быстрой остановки возможны неисправности в подшипниках и редукторе.</w:t>
      </w: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</w:p>
    <w:p w:rsidR="003D20EC" w:rsidRDefault="003D20EC" w:rsidP="003D20EC">
      <w:pPr>
        <w:tabs>
          <w:tab w:val="left" w:pos="3940"/>
        </w:tabs>
        <w:jc w:val="center"/>
        <w:rPr>
          <w:sz w:val="28"/>
        </w:rPr>
      </w:pPr>
      <w:r>
        <w:rPr>
          <w:b/>
          <w:bCs/>
          <w:sz w:val="28"/>
        </w:rPr>
        <w:t>2. Техническое обслуживание центробежного компрессора.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В процессе нормальной эксплуатации компрессора необходимо непрерывно контролировать изменение отдельных параметров, характеризующих работу элементов и систем компрессора. Так, например, контролируется температура масла после маслоохладителя (не более 30-40</w:t>
      </w:r>
      <w:r>
        <w:rPr>
          <w:sz w:val="28"/>
          <w:vertAlign w:val="superscript"/>
        </w:rPr>
        <w:t>0</w:t>
      </w:r>
      <w:r>
        <w:rPr>
          <w:sz w:val="28"/>
        </w:rPr>
        <w:t>С) и на выходе из подшипников (не более 60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С). Давление масла в системе смазки не должно превышать 0,04-0,05 МПа. Необходимо контролировать температуру охлаждающей воды и сжимаемого газа в отдельных ступенях и на выходе компрессора. 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В процессе эксплуатации компрессора необходимо наблюдать за состоянием фильтра на всасывании, масляного фильтра, регулятора, обратного клапана и антипомпажного устройства. Периодически также необходимо проверять качество смазочного масла. Объектами для наблюдения являются также редуктор, осевое положение ротора компрессора, уровень вибрации компрессорного агрегата. 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Современные компрессоры снабжены системами автоматического регулирования, защитными устройствами со световыми и звуковыми сигналами, сигнализирующие недопустимые отклонения контролируемых параметров и автоматически отключающие компрессор. Такой контроль </w:t>
      </w:r>
      <w:r>
        <w:rPr>
          <w:sz w:val="28"/>
        </w:rPr>
        <w:lastRenderedPageBreak/>
        <w:t>осуществляется за температурой в подшипниках, температурой газа на нагнетании, за давлением масла, расходом охлаждающей воды и др. Дежурный персонал периодически должен записывать контролируемые величины в режимный лист.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В процессе эксплуатации компрессорного агрегата необходимо периодически производить профилактический осмотр состояния отдельных узлов и деталей, а также агрегата в целом.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  <w:r>
        <w:rPr>
          <w:sz w:val="28"/>
        </w:rPr>
        <w:t xml:space="preserve">          При пробном пуске и эксплуатации может появиться ряд неисправностей, которые устраняются ремонтным или эксплуатационным персоналом. Обычно это следующие недостатки: недопустимое повышение температуры в подшипниках, недостаточное давление масла в напорном маслопроводе, задиры в лабиринтных уплотнениях, повышенная вибрация отдельных элементов или целиком компрессора. 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</w:p>
    <w:p w:rsidR="003D20EC" w:rsidRDefault="003D20EC" w:rsidP="003D20EC">
      <w:pPr>
        <w:tabs>
          <w:tab w:val="left" w:pos="3940"/>
        </w:tabs>
        <w:jc w:val="both"/>
        <w:rPr>
          <w:b/>
          <w:bCs/>
          <w:sz w:val="28"/>
        </w:rPr>
      </w:pPr>
      <w:r>
        <w:rPr>
          <w:b/>
          <w:sz w:val="28"/>
        </w:rPr>
        <w:t>Возможные неполадки в работе центробежного компрессора.</w:t>
      </w:r>
      <w:r>
        <w:rPr>
          <w:b/>
          <w:bCs/>
          <w:sz w:val="28"/>
        </w:rPr>
        <w:t xml:space="preserve">         </w:t>
      </w: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</w:p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0"/>
        <w:gridCol w:w="3190"/>
      </w:tblGrid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jc w:val="center"/>
              <w:rPr>
                <w:sz w:val="28"/>
              </w:rPr>
            </w:pPr>
            <w:r w:rsidRPr="00AE36A1">
              <w:rPr>
                <w:sz w:val="28"/>
              </w:rPr>
              <w:t xml:space="preserve">Неполадка     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jc w:val="center"/>
              <w:rPr>
                <w:sz w:val="28"/>
              </w:rPr>
            </w:pPr>
            <w:r w:rsidRPr="00AE36A1">
              <w:rPr>
                <w:sz w:val="28"/>
              </w:rPr>
              <w:t>Причина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jc w:val="center"/>
              <w:rPr>
                <w:sz w:val="28"/>
              </w:rPr>
            </w:pPr>
            <w:r w:rsidRPr="00AE36A1">
              <w:rPr>
                <w:sz w:val="28"/>
              </w:rPr>
              <w:t>Способы устранения</w:t>
            </w:r>
          </w:p>
        </w:tc>
      </w:tr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Перегрев компрессора и его остановка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Засорены масленые фильтры; засорены трубки маслоохладителя; падение уровня масла в маслоохладители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Прочистить фильтры; очистить наружную поверхность трубок</w:t>
            </w:r>
          </w:p>
        </w:tc>
      </w:tr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Падение давления масла в коллекторе смазки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Засорен фильтр тонкой очистки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 xml:space="preserve">Заменить </w:t>
            </w:r>
            <w:proofErr w:type="spellStart"/>
            <w:r w:rsidRPr="00AE36A1">
              <w:rPr>
                <w:sz w:val="28"/>
              </w:rPr>
              <w:t>фильтроэлемент</w:t>
            </w:r>
            <w:proofErr w:type="spellEnd"/>
            <w:r w:rsidRPr="00AE36A1">
              <w:rPr>
                <w:sz w:val="28"/>
              </w:rPr>
              <w:t xml:space="preserve"> </w:t>
            </w:r>
          </w:p>
        </w:tc>
      </w:tr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Падение давления на линии всасывания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proofErr w:type="gramStart"/>
            <w:r w:rsidRPr="00AE36A1">
              <w:rPr>
                <w:sz w:val="28"/>
              </w:rPr>
              <w:t>Засорены</w:t>
            </w:r>
            <w:proofErr w:type="gramEnd"/>
            <w:r w:rsidRPr="00AE36A1">
              <w:rPr>
                <w:sz w:val="28"/>
              </w:rPr>
              <w:t xml:space="preserve"> </w:t>
            </w:r>
            <w:proofErr w:type="spellStart"/>
            <w:r w:rsidRPr="00AE36A1">
              <w:rPr>
                <w:sz w:val="28"/>
              </w:rPr>
              <w:t>фильтроэлементы</w:t>
            </w:r>
            <w:proofErr w:type="spellEnd"/>
            <w:r w:rsidRPr="00AE36A1">
              <w:rPr>
                <w:sz w:val="28"/>
              </w:rPr>
              <w:t xml:space="preserve"> газового фильтра. Прикрыта задвижка на линии всасывания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Прочистить элементы газового фильтра. Открыть задвижку, подтянуть сальниковое уплотнение</w:t>
            </w:r>
          </w:p>
        </w:tc>
      </w:tr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Повышение давления за компрессором выше нормы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Прикрыты задвижки на линии нагнетания. Давление на всасывании выше нормы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 xml:space="preserve">Открыть все задвижки  на линии нагнетания. Прикрыть задвижку на линии всасывания до получения номинального давления </w:t>
            </w:r>
          </w:p>
        </w:tc>
      </w:tr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Перегрузка двигателя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Высокое давление на линии всасывания. Высокое давление на линии нагнетания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Прикрыть задвижку</w:t>
            </w:r>
          </w:p>
          <w:p w:rsidR="003D20EC" w:rsidRPr="00AE36A1" w:rsidRDefault="003D20EC" w:rsidP="00547F30">
            <w:pPr>
              <w:rPr>
                <w:sz w:val="28"/>
              </w:rPr>
            </w:pPr>
          </w:p>
          <w:p w:rsidR="003D20EC" w:rsidRPr="00AE36A1" w:rsidRDefault="003D20EC" w:rsidP="00547F30">
            <w:pPr>
              <w:rPr>
                <w:sz w:val="28"/>
              </w:rPr>
            </w:pPr>
            <w:r w:rsidRPr="00AE36A1">
              <w:rPr>
                <w:sz w:val="28"/>
              </w:rPr>
              <w:t>Проверить задвижку на нагнетании и обратный клапан</w:t>
            </w:r>
          </w:p>
        </w:tc>
      </w:tr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 xml:space="preserve">Усиление течи масла через дренажный штуцер уплотнения </w:t>
            </w:r>
            <w:r w:rsidRPr="00AE36A1">
              <w:rPr>
                <w:sz w:val="28"/>
              </w:rPr>
              <w:lastRenderedPageBreak/>
              <w:t>компрессора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lastRenderedPageBreak/>
              <w:t>Повреждение уплотнения вала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Заменить уплотнение</w:t>
            </w:r>
          </w:p>
        </w:tc>
      </w:tr>
      <w:tr w:rsidR="003D20EC" w:rsidRPr="00AE36A1" w:rsidTr="00547F30"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lastRenderedPageBreak/>
              <w:t>Стуки и шумы в компрессоре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Касание  рабочими колесами проточной части;</w:t>
            </w:r>
          </w:p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Выход из строя подшипников;</w:t>
            </w:r>
          </w:p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Неправильно отрегулирован узел упорных подшипников (появление осевого смещения)</w:t>
            </w:r>
          </w:p>
        </w:tc>
        <w:tc>
          <w:tcPr>
            <w:tcW w:w="3191" w:type="dxa"/>
          </w:tcPr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Отрегулировать осевой разбег ротора</w:t>
            </w:r>
          </w:p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</w:p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Заменить подшипники</w:t>
            </w:r>
          </w:p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</w:p>
          <w:p w:rsidR="003D20EC" w:rsidRPr="00AE36A1" w:rsidRDefault="003D20EC" w:rsidP="00547F30">
            <w:pPr>
              <w:tabs>
                <w:tab w:val="left" w:pos="3940"/>
              </w:tabs>
              <w:rPr>
                <w:sz w:val="28"/>
              </w:rPr>
            </w:pPr>
            <w:r w:rsidRPr="00AE36A1">
              <w:rPr>
                <w:sz w:val="28"/>
              </w:rPr>
              <w:t>Отрегулировать зазоры в упорных подшипниках</w:t>
            </w:r>
          </w:p>
        </w:tc>
      </w:tr>
    </w:tbl>
    <w:p w:rsidR="003D20EC" w:rsidRDefault="003D20EC" w:rsidP="003D20EC">
      <w:pPr>
        <w:tabs>
          <w:tab w:val="left" w:pos="3940"/>
        </w:tabs>
        <w:jc w:val="both"/>
        <w:rPr>
          <w:sz w:val="28"/>
        </w:rPr>
      </w:pPr>
    </w:p>
    <w:p w:rsidR="003D20EC" w:rsidRDefault="003D20EC" w:rsidP="003D20EC">
      <w:pPr>
        <w:tabs>
          <w:tab w:val="left" w:pos="3940"/>
        </w:tabs>
        <w:jc w:val="center"/>
        <w:rPr>
          <w:b/>
          <w:bCs/>
          <w:sz w:val="28"/>
        </w:rPr>
      </w:pPr>
    </w:p>
    <w:p w:rsidR="003D20EC" w:rsidRDefault="003D20EC" w:rsidP="003D20EC">
      <w:pPr>
        <w:pStyle w:val="3"/>
        <w:rPr>
          <w:rFonts w:ascii="Times New Roman" w:hAnsi="Times New Roman"/>
          <w:sz w:val="32"/>
        </w:rPr>
      </w:pPr>
      <w:r w:rsidRPr="00622702">
        <w:rPr>
          <w:rFonts w:ascii="Times New Roman" w:hAnsi="Times New Roman"/>
          <w:sz w:val="32"/>
        </w:rPr>
        <w:t xml:space="preserve">VIII.  Техническое  обслуживание и ремонт </w:t>
      </w:r>
      <w:r>
        <w:rPr>
          <w:rFonts w:ascii="Times New Roman" w:hAnsi="Times New Roman"/>
          <w:sz w:val="32"/>
        </w:rPr>
        <w:t>компрессорных</w:t>
      </w:r>
      <w:r w:rsidRPr="00622702">
        <w:rPr>
          <w:rFonts w:ascii="Times New Roman" w:hAnsi="Times New Roman"/>
          <w:sz w:val="32"/>
        </w:rPr>
        <w:t xml:space="preserve"> агрегатов</w:t>
      </w:r>
    </w:p>
    <w:p w:rsidR="003D20EC" w:rsidRPr="00622702" w:rsidRDefault="003D20EC" w:rsidP="003D20EC"/>
    <w:p w:rsidR="003D20EC" w:rsidRPr="00CE42BB" w:rsidRDefault="003D20EC" w:rsidP="003D20EC">
      <w:pPr>
        <w:rPr>
          <w:b/>
          <w:bCs/>
          <w:sz w:val="28"/>
        </w:rPr>
      </w:pPr>
      <w:r>
        <w:rPr>
          <w:b/>
          <w:bCs/>
          <w:sz w:val="28"/>
        </w:rPr>
        <w:t>.1.</w:t>
      </w:r>
      <w:r w:rsidRPr="00CE42BB">
        <w:rPr>
          <w:sz w:val="32"/>
        </w:rPr>
        <w:t xml:space="preserve"> </w:t>
      </w:r>
      <w:r w:rsidRPr="00CE42BB">
        <w:rPr>
          <w:b/>
          <w:sz w:val="32"/>
        </w:rPr>
        <w:t>Техническое  обслуживание</w:t>
      </w:r>
      <w:r w:rsidRPr="00CE42BB">
        <w:rPr>
          <w:b/>
          <w:bCs/>
          <w:sz w:val="28"/>
        </w:rPr>
        <w:t>.</w:t>
      </w:r>
    </w:p>
    <w:p w:rsidR="003D20EC" w:rsidRPr="00CE42BB" w:rsidRDefault="003D20EC" w:rsidP="003D20EC">
      <w:pPr>
        <w:rPr>
          <w:b/>
          <w:sz w:val="28"/>
        </w:rPr>
      </w:pPr>
    </w:p>
    <w:p w:rsidR="003D20EC" w:rsidRDefault="003D20EC" w:rsidP="003D20EC">
      <w:pPr>
        <w:jc w:val="both"/>
        <w:rPr>
          <w:sz w:val="28"/>
        </w:rPr>
      </w:pPr>
      <w:r>
        <w:rPr>
          <w:sz w:val="28"/>
        </w:rPr>
        <w:t xml:space="preserve">         Организация ремонта на заводе основана на системе планово-предупредительного ремонта (ППР). Сущность системы ППР заключается в том, что каждый агрегат, наряду с ежесменным обслуживанием, подвергается через определенные промежутки времени эксплуатации различным видам ремонта.</w:t>
      </w:r>
    </w:p>
    <w:p w:rsidR="003D20EC" w:rsidRDefault="003D20EC" w:rsidP="003D20EC">
      <w:pPr>
        <w:rPr>
          <w:b/>
          <w:bCs/>
          <w:sz w:val="28"/>
        </w:rPr>
      </w:pPr>
      <w:r>
        <w:rPr>
          <w:sz w:val="28"/>
        </w:rPr>
        <w:t xml:space="preserve">1.1.1. Чередование ремонтов в определенной последовательности и через определенные промежутки времени называется </w:t>
      </w:r>
      <w:r>
        <w:rPr>
          <w:b/>
          <w:bCs/>
          <w:sz w:val="28"/>
        </w:rPr>
        <w:t>структурой ремонтного цикла.</w:t>
      </w:r>
    </w:p>
    <w:p w:rsidR="003D20EC" w:rsidRDefault="003D20EC" w:rsidP="003D20EC">
      <w:pPr>
        <w:pStyle w:val="a3"/>
      </w:pPr>
      <w:r>
        <w:t xml:space="preserve">         Ремонтный цикл – это наименьший повторяющийся период эксплуатации оборудования, в течени</w:t>
      </w:r>
      <w:proofErr w:type="gramStart"/>
      <w:r>
        <w:t>и</w:t>
      </w:r>
      <w:proofErr w:type="gramEnd"/>
      <w:r>
        <w:t xml:space="preserve"> которого осуществляется в определенной последовательности установленные виды технического обслуживания и ремонта, предусмотренные нормативами.</w:t>
      </w:r>
    </w:p>
    <w:p w:rsidR="003D20EC" w:rsidRDefault="003D20EC" w:rsidP="003D20EC">
      <w:pPr>
        <w:rPr>
          <w:sz w:val="28"/>
        </w:rPr>
      </w:pPr>
      <w:r>
        <w:rPr>
          <w:sz w:val="28"/>
        </w:rPr>
        <w:t xml:space="preserve">         Время между двумя последовательно проведенными ремонтами оборудования составляет</w:t>
      </w:r>
      <w:r>
        <w:rPr>
          <w:b/>
          <w:bCs/>
          <w:sz w:val="28"/>
        </w:rPr>
        <w:t xml:space="preserve"> межремонтный период эксплуатации</w:t>
      </w:r>
      <w:r>
        <w:rPr>
          <w:sz w:val="28"/>
        </w:rPr>
        <w:t>.</w:t>
      </w:r>
    </w:p>
    <w:p w:rsidR="003D20EC" w:rsidRDefault="003D20EC" w:rsidP="003D20EC">
      <w:pPr>
        <w:rPr>
          <w:sz w:val="28"/>
        </w:rPr>
      </w:pPr>
      <w:r>
        <w:rPr>
          <w:sz w:val="28"/>
        </w:rPr>
        <w:t xml:space="preserve">1.1.2. </w:t>
      </w:r>
      <w:r>
        <w:rPr>
          <w:sz w:val="28"/>
          <w:u w:val="single"/>
        </w:rPr>
        <w:t>Техническое обслуживание</w:t>
      </w:r>
      <w:r>
        <w:rPr>
          <w:sz w:val="28"/>
        </w:rPr>
        <w:t xml:space="preserve"> – это комплекс работ для поддержания работоспособности оборудования между ремонтами. </w:t>
      </w:r>
      <w:proofErr w:type="gramStart"/>
      <w:r>
        <w:rPr>
          <w:sz w:val="28"/>
        </w:rPr>
        <w:t>В объем технического обслуживания входят эксплуатационный уход (обтирка, чистка, регулярный наружный осмотр, выявление всех неисправностей, которые затем фиксируются в сменном журнале машиниста и устраняются силами эксплуатационного и обслуживающего персонала и мелкий ремонт оборудования (устранение мелких дефектов, указанных в сменном журнале).</w:t>
      </w:r>
      <w:proofErr w:type="gramEnd"/>
      <w:r>
        <w:rPr>
          <w:sz w:val="28"/>
        </w:rPr>
        <w:t xml:space="preserve"> Техническое обслуживание оборудования осуществляется в соответствии с инструкцией по эксплуатации, которая должна соответствовать требованиям ГОСТ 2601 – 74.</w:t>
      </w:r>
      <w:r>
        <w:rPr>
          <w:sz w:val="28"/>
          <w:u w:val="single"/>
        </w:rPr>
        <w:t xml:space="preserve"> </w:t>
      </w:r>
    </w:p>
    <w:p w:rsidR="003D20EC" w:rsidRDefault="003D20EC" w:rsidP="003D20EC">
      <w:pPr>
        <w:pStyle w:val="a3"/>
      </w:pPr>
      <w:r>
        <w:t xml:space="preserve">1.1.3. Необходимость, периодичность и продолжительность остановки оборудования для проведения технического обслуживания определяются </w:t>
      </w:r>
      <w:r>
        <w:lastRenderedPageBreak/>
        <w:t>предприятием  в зависимости от характера технологического процесса и возможности безопасного проведения работ с учетом данных статистики отказов оборудования.</w:t>
      </w:r>
    </w:p>
    <w:p w:rsidR="003D20EC" w:rsidRDefault="003D20EC" w:rsidP="003D20EC">
      <w:pPr>
        <w:rPr>
          <w:sz w:val="28"/>
        </w:rPr>
      </w:pPr>
      <w:r>
        <w:rPr>
          <w:sz w:val="28"/>
        </w:rPr>
        <w:t xml:space="preserve">         Недостаточно обоснованная периодичность ремонтов приводит к увеличению масштабов ремонта, затрат рабочей силы и материалов и вызывает более частые простои оборудования в ремонте.</w:t>
      </w:r>
    </w:p>
    <w:p w:rsidR="003D20EC" w:rsidRDefault="003D20EC" w:rsidP="003D20EC">
      <w:pPr>
        <w:rPr>
          <w:sz w:val="32"/>
        </w:rPr>
      </w:pPr>
    </w:p>
    <w:p w:rsidR="00FC6B29" w:rsidRPr="003D20EC" w:rsidRDefault="00FC6B29" w:rsidP="003D20EC"/>
    <w:sectPr w:rsidR="00FC6B29" w:rsidRPr="003D20EC" w:rsidSect="00FC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423D"/>
    <w:multiLevelType w:val="hybridMultilevel"/>
    <w:tmpl w:val="9510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20EC"/>
    <w:rsid w:val="00194757"/>
    <w:rsid w:val="003D20EC"/>
    <w:rsid w:val="00FC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D20EC"/>
    <w:pPr>
      <w:keepNext/>
      <w:outlineLvl w:val="2"/>
    </w:pPr>
    <w:rPr>
      <w:rFonts w:ascii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20EC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3D20EC"/>
    <w:rPr>
      <w:sz w:val="28"/>
    </w:rPr>
  </w:style>
  <w:style w:type="character" w:customStyle="1" w:styleId="a4">
    <w:name w:val="Основной текст Знак"/>
    <w:basedOn w:val="a0"/>
    <w:link w:val="a3"/>
    <w:rsid w:val="003D2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2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PC29</dc:creator>
  <cp:keywords/>
  <dc:description/>
  <cp:lastModifiedBy>PC29</cp:lastModifiedBy>
  <cp:revision>1</cp:revision>
  <cp:lastPrinted>2020-03-13T05:16:00Z</cp:lastPrinted>
  <dcterms:created xsi:type="dcterms:W3CDTF">2020-03-13T05:13:00Z</dcterms:created>
  <dcterms:modified xsi:type="dcterms:W3CDTF">2020-03-13T06:15:00Z</dcterms:modified>
</cp:coreProperties>
</file>